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D348B" w14:textId="778ED06A"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 xml:space="preserve">3GPP TSG RAN WG1 </w:t>
      </w:r>
      <w:r w:rsidR="00A859DF" w:rsidRPr="00763CBC">
        <w:rPr>
          <w:rFonts w:ascii="Arial" w:hAnsi="Arial" w:cs="Arial"/>
          <w:b/>
          <w:bCs/>
          <w:sz w:val="28"/>
          <w:szCs w:val="28"/>
        </w:rPr>
        <w:t>#10</w:t>
      </w:r>
      <w:r w:rsidR="009F7028">
        <w:rPr>
          <w:rFonts w:ascii="Arial" w:hAnsi="Arial" w:cs="Arial"/>
          <w:b/>
          <w:bCs/>
          <w:sz w:val="28"/>
          <w:szCs w:val="28"/>
        </w:rPr>
        <w:t>6bis</w:t>
      </w:r>
      <w:r w:rsidR="007264A4">
        <w:rPr>
          <w:rFonts w:ascii="Arial" w:hAnsi="Arial" w:cs="Arial"/>
          <w:b/>
          <w:bCs/>
          <w:sz w:val="28"/>
          <w:szCs w:val="28"/>
        </w:rPr>
        <w:t>-</w:t>
      </w:r>
      <w:r w:rsidR="00A859DF" w:rsidRPr="005A579C">
        <w:rPr>
          <w:rFonts w:ascii="Arial" w:hAnsi="Arial" w:cs="Arial"/>
          <w:b/>
          <w:bCs/>
          <w:sz w:val="28"/>
          <w:szCs w:val="28"/>
        </w:rPr>
        <w:t>e</w:t>
      </w:r>
      <w:r w:rsidRPr="000114C4">
        <w:rPr>
          <w:rFonts w:ascii="Arial" w:hAnsi="Arial" w:cs="Arial"/>
          <w:b/>
          <w:bCs/>
          <w:sz w:val="28"/>
        </w:rPr>
        <w:tab/>
      </w:r>
      <w:r w:rsidR="004E2AA9" w:rsidRPr="004E2AA9">
        <w:rPr>
          <w:rFonts w:ascii="Arial" w:hAnsi="Arial" w:cs="Arial"/>
          <w:b/>
          <w:bCs/>
          <w:sz w:val="28"/>
          <w:szCs w:val="28"/>
        </w:rPr>
        <w:t>R1-</w:t>
      </w:r>
      <w:r w:rsidR="00FA7ADF" w:rsidRPr="00FA7ADF">
        <w:rPr>
          <w:rFonts w:ascii="Arial" w:hAnsi="Arial" w:cs="Arial"/>
          <w:b/>
          <w:bCs/>
          <w:sz w:val="28"/>
          <w:szCs w:val="28"/>
        </w:rPr>
        <w:t>2108955</w:t>
      </w:r>
    </w:p>
    <w:p w14:paraId="74D57662" w14:textId="69C736E1" w:rsidR="0084067F" w:rsidRPr="000114C4" w:rsidRDefault="009A4B7B" w:rsidP="0084067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0F1DDF" w:rsidRPr="000F1DDF">
        <w:t xml:space="preserve"> </w:t>
      </w:r>
      <w:r w:rsidR="00CC4C0B" w:rsidRPr="00595B4D">
        <w:rPr>
          <w:rFonts w:ascii="Arial" w:eastAsia="MS Mincho" w:hAnsi="Arial" w:cs="Arial"/>
          <w:b/>
          <w:bCs/>
          <w:sz w:val="28"/>
          <w:lang w:eastAsia="ja-JP"/>
        </w:rPr>
        <w:t>October 11</w:t>
      </w:r>
      <w:r w:rsidR="00CC4C0B" w:rsidRPr="00A400BA">
        <w:rPr>
          <w:rFonts w:ascii="Arial" w:eastAsia="MS Mincho" w:hAnsi="Arial" w:cs="Arial"/>
          <w:b/>
          <w:bCs/>
          <w:sz w:val="28"/>
          <w:vertAlign w:val="superscript"/>
          <w:lang w:eastAsia="ja-JP"/>
        </w:rPr>
        <w:t>th</w:t>
      </w:r>
      <w:r w:rsidR="00CC4C0B" w:rsidRPr="00595B4D">
        <w:rPr>
          <w:rFonts w:ascii="Arial" w:eastAsia="MS Mincho" w:hAnsi="Arial" w:cs="Arial"/>
          <w:b/>
          <w:bCs/>
          <w:sz w:val="28"/>
          <w:lang w:eastAsia="ja-JP"/>
        </w:rPr>
        <w:t xml:space="preserve"> – 19</w:t>
      </w:r>
      <w:r w:rsidR="00CC4C0B" w:rsidRPr="00A400BA">
        <w:rPr>
          <w:rFonts w:ascii="Arial" w:eastAsia="MS Mincho" w:hAnsi="Arial" w:cs="Arial"/>
          <w:b/>
          <w:bCs/>
          <w:sz w:val="28"/>
          <w:vertAlign w:val="superscript"/>
          <w:lang w:eastAsia="ja-JP"/>
        </w:rPr>
        <w:t>th</w:t>
      </w:r>
      <w:r w:rsidR="000F1DDF" w:rsidRPr="000F1DDF">
        <w:rPr>
          <w:rFonts w:ascii="Arial" w:eastAsia="MS Mincho" w:hAnsi="Arial" w:cs="Arial"/>
          <w:b/>
          <w:bCs/>
          <w:sz w:val="28"/>
          <w:lang w:eastAsia="ja-JP"/>
        </w:rPr>
        <w:t>, 202</w:t>
      </w:r>
      <w:r w:rsidR="002212D7">
        <w:rPr>
          <w:rFonts w:ascii="Arial" w:eastAsia="MS Mincho" w:hAnsi="Arial" w:cs="Arial"/>
          <w:b/>
          <w:bCs/>
          <w:sz w:val="28"/>
          <w:lang w:eastAsia="ja-JP"/>
        </w:rPr>
        <w:t>1</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5C278C87"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8C01D0" w:rsidRPr="008C01D0">
        <w:rPr>
          <w:rFonts w:cs="Arial"/>
          <w:sz w:val="22"/>
          <w:szCs w:val="22"/>
        </w:rPr>
        <w:t>Further discussion on HST-SFN schemes</w:t>
      </w:r>
    </w:p>
    <w:p w14:paraId="5BDBFE3E" w14:textId="362BF1CC" w:rsidR="002F170A" w:rsidRPr="000114C4"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DE025B" w:rsidRPr="001717EF">
        <w:rPr>
          <w:rFonts w:eastAsia="宋体" w:cs="Arial"/>
          <w:sz w:val="22"/>
          <w:szCs w:val="22"/>
          <w:lang w:eastAsia="zh-CN"/>
        </w:rPr>
        <w:t>8.1.2.4</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19CCFCA1" w14:textId="1A2E187E" w:rsidR="000D72B1" w:rsidRDefault="000D72B1" w:rsidP="000D72B1">
      <w:pPr>
        <w:pStyle w:val="title1"/>
      </w:pPr>
      <w:r w:rsidRPr="000D72B1">
        <w:t>Introductions</w:t>
      </w:r>
    </w:p>
    <w:p w14:paraId="23E2BFB3" w14:textId="39DFFB8E" w:rsidR="00CE745F" w:rsidRDefault="00CE745F" w:rsidP="00CE745F">
      <w:pPr>
        <w:rPr>
          <w:rFonts w:eastAsiaTheme="minorEastAsia"/>
          <w:lang w:eastAsia="zh-CN"/>
        </w:rPr>
      </w:pPr>
      <w:r w:rsidRPr="00D20FBB">
        <w:rPr>
          <w:rFonts w:eastAsiaTheme="minorEastAsia"/>
          <w:lang w:eastAsia="zh-CN"/>
        </w:rPr>
        <w:t xml:space="preserve">In </w:t>
      </w:r>
      <w:r w:rsidR="002951B6">
        <w:rPr>
          <w:rFonts w:eastAsiaTheme="minorEastAsia"/>
          <w:lang w:eastAsia="zh-CN"/>
        </w:rPr>
        <w:t xml:space="preserve">the </w:t>
      </w:r>
      <w:r w:rsidRPr="00D20FBB">
        <w:rPr>
          <w:rFonts w:eastAsiaTheme="minorEastAsia"/>
          <w:lang w:eastAsia="zh-CN"/>
        </w:rPr>
        <w:t>previous RAN</w:t>
      </w:r>
      <w:r w:rsidR="00176A7C">
        <w:rPr>
          <w:rFonts w:eastAsiaTheme="minorEastAsia"/>
          <w:lang w:eastAsia="zh-CN"/>
        </w:rPr>
        <w:t xml:space="preserve">1 </w:t>
      </w:r>
      <w:r w:rsidRPr="00D20FBB">
        <w:rPr>
          <w:rFonts w:eastAsiaTheme="minorEastAsia"/>
          <w:lang w:eastAsia="zh-CN"/>
        </w:rPr>
        <w:t>e-meeting</w:t>
      </w:r>
      <w:r w:rsidR="00176A7C">
        <w:rPr>
          <w:rFonts w:eastAsiaTheme="minorEastAsia"/>
          <w:lang w:eastAsia="zh-CN"/>
        </w:rPr>
        <w:t>s</w:t>
      </w:r>
      <w:r w:rsidRPr="00D20FBB">
        <w:rPr>
          <w:rFonts w:eastAsiaTheme="minorEastAsia"/>
          <w:lang w:eastAsia="zh-CN"/>
        </w:rPr>
        <w:t>, the following agreements</w:t>
      </w:r>
      <w:r w:rsidR="00AB096B">
        <w:rPr>
          <w:rFonts w:eastAsiaTheme="minorEastAsia"/>
          <w:lang w:eastAsia="zh-CN"/>
        </w:rPr>
        <w:t xml:space="preserve"> </w:t>
      </w:r>
      <w:r w:rsidRPr="00D20FBB">
        <w:rPr>
          <w:rFonts w:eastAsiaTheme="minorEastAsia"/>
          <w:lang w:eastAsia="zh-CN"/>
        </w:rPr>
        <w:t xml:space="preserve">about enhancement </w:t>
      </w:r>
      <w:r w:rsidR="00AC6A80">
        <w:rPr>
          <w:rFonts w:eastAsiaTheme="minorEastAsia"/>
          <w:lang w:eastAsia="zh-CN"/>
        </w:rPr>
        <w:t>on HST-SFN deployment</w:t>
      </w:r>
      <w:r w:rsidR="00C96371">
        <w:rPr>
          <w:rFonts w:eastAsiaTheme="minorEastAsia"/>
          <w:lang w:eastAsia="zh-CN"/>
        </w:rPr>
        <w:t xml:space="preserve"> </w:t>
      </w:r>
      <w:r w:rsidR="000F6070" w:rsidRPr="000F6070">
        <w:rPr>
          <w:rFonts w:eastAsiaTheme="minorEastAsia"/>
          <w:lang w:eastAsia="zh-CN"/>
        </w:rPr>
        <w:t>were achieved</w:t>
      </w:r>
      <w:r w:rsidR="006F017C">
        <w:rPr>
          <w:rFonts w:eastAsiaTheme="minorEastAsia"/>
          <w:lang w:eastAsia="zh-CN"/>
        </w:rPr>
        <w:t xml:space="preserve"> and need further discussion</w:t>
      </w:r>
      <w:r w:rsidRPr="00D20FBB">
        <w:rPr>
          <w:rFonts w:eastAsiaTheme="minorEastAsia"/>
          <w:lang w:eastAsia="zh-CN"/>
        </w:rPr>
        <w:t>.</w:t>
      </w:r>
    </w:p>
    <w:tbl>
      <w:tblPr>
        <w:tblStyle w:val="aa"/>
        <w:tblW w:w="0" w:type="auto"/>
        <w:tblLook w:val="04A0" w:firstRow="1" w:lastRow="0" w:firstColumn="1" w:lastColumn="0" w:noHBand="0" w:noVBand="1"/>
      </w:tblPr>
      <w:tblGrid>
        <w:gridCol w:w="9060"/>
      </w:tblGrid>
      <w:tr w:rsidR="00AC6A80" w14:paraId="36D34709" w14:textId="77777777" w:rsidTr="00AC6A80">
        <w:tc>
          <w:tcPr>
            <w:tcW w:w="9060" w:type="dxa"/>
          </w:tcPr>
          <w:p w14:paraId="0282DF41" w14:textId="2A4E2D74" w:rsidR="001F0D66" w:rsidRPr="000F0163" w:rsidRDefault="001F0D66" w:rsidP="00BF6011">
            <w:pPr>
              <w:spacing w:after="0"/>
              <w:rPr>
                <w:b/>
                <w:bCs/>
                <w:szCs w:val="20"/>
                <w:highlight w:val="green"/>
              </w:rPr>
            </w:pPr>
            <w:r w:rsidRPr="000F0163">
              <w:rPr>
                <w:b/>
                <w:bCs/>
                <w:szCs w:val="20"/>
                <w:highlight w:val="green"/>
              </w:rPr>
              <w:t>Agreement</w:t>
            </w:r>
          </w:p>
          <w:p w14:paraId="71BB737D" w14:textId="77777777" w:rsidR="001F0D66" w:rsidRPr="000F0163" w:rsidRDefault="001F0D66" w:rsidP="001D5E27">
            <w:pPr>
              <w:pStyle w:val="af2"/>
              <w:spacing w:after="0"/>
              <w:ind w:firstLineChars="0" w:firstLine="0"/>
              <w:rPr>
                <w:rFonts w:ascii="Times New Roman" w:hAnsi="Times New Roman"/>
                <w:sz w:val="20"/>
                <w:szCs w:val="20"/>
                <w:lang w:eastAsia="ko-KR"/>
              </w:rPr>
            </w:pPr>
            <w:r w:rsidRPr="000F0163">
              <w:rPr>
                <w:rFonts w:ascii="Times New Roman" w:hAnsi="Times New Roman"/>
                <w:sz w:val="20"/>
                <w:szCs w:val="20"/>
                <w:lang w:eastAsia="ko-KR"/>
              </w:rPr>
              <w:t>When the same DMRS port(s) are associated with two TCI states containing TRS as source reference signal, at least one variant is supported for Rel-17 HST-SFN scenario based on further evaluations</w:t>
            </w:r>
          </w:p>
          <w:p w14:paraId="3F4A6911" w14:textId="77777777" w:rsidR="001F0D66" w:rsidRPr="000F0163" w:rsidRDefault="001F0D66" w:rsidP="008069F0">
            <w:pPr>
              <w:numPr>
                <w:ilvl w:val="0"/>
                <w:numId w:val="14"/>
              </w:numPr>
              <w:spacing w:after="0"/>
              <w:rPr>
                <w:szCs w:val="20"/>
                <w:lang w:eastAsia="x-none"/>
              </w:rPr>
            </w:pPr>
            <w:r w:rsidRPr="000F0163">
              <w:rPr>
                <w:b/>
                <w:szCs w:val="20"/>
                <w:lang w:eastAsia="x-none"/>
              </w:rPr>
              <w:t>Variant A</w:t>
            </w:r>
            <w:r w:rsidRPr="000F0163">
              <w:rPr>
                <w:szCs w:val="20"/>
                <w:lang w:eastAsia="x-none"/>
              </w:rPr>
              <w:t>: One of the TCI state can be associated with {</w:t>
            </w:r>
            <w:r w:rsidRPr="000F0163">
              <w:rPr>
                <w:i/>
                <w:szCs w:val="20"/>
                <w:lang w:eastAsia="x-none"/>
              </w:rPr>
              <w:t>average delay</w:t>
            </w:r>
            <w:r w:rsidRPr="000F0163">
              <w:rPr>
                <w:szCs w:val="20"/>
                <w:lang w:eastAsia="x-none"/>
              </w:rPr>
              <w:t xml:space="preserve">, </w:t>
            </w:r>
            <w:r w:rsidRPr="000F0163">
              <w:rPr>
                <w:i/>
                <w:szCs w:val="20"/>
                <w:lang w:eastAsia="x-none"/>
              </w:rPr>
              <w:t>delay spread</w:t>
            </w:r>
            <w:r w:rsidRPr="000F0163">
              <w:rPr>
                <w:szCs w:val="20"/>
                <w:lang w:eastAsia="x-none"/>
              </w:rPr>
              <w:t>} and another TCI states can be associated with {</w:t>
            </w:r>
            <w:r w:rsidRPr="000F0163">
              <w:rPr>
                <w:i/>
                <w:szCs w:val="20"/>
                <w:lang w:eastAsia="x-none"/>
              </w:rPr>
              <w:t>average delay, delay spread, Doppler shift, Doppler spread</w:t>
            </w:r>
            <w:r w:rsidRPr="000F0163">
              <w:rPr>
                <w:szCs w:val="20"/>
                <w:lang w:eastAsia="x-none"/>
              </w:rPr>
              <w:t>} (i.e., QCL-</w:t>
            </w:r>
            <w:proofErr w:type="spellStart"/>
            <w:r w:rsidRPr="000F0163">
              <w:rPr>
                <w:szCs w:val="20"/>
                <w:lang w:eastAsia="x-none"/>
              </w:rPr>
              <w:t>TypeA</w:t>
            </w:r>
            <w:proofErr w:type="spellEnd"/>
            <w:r w:rsidRPr="000F0163">
              <w:rPr>
                <w:szCs w:val="20"/>
                <w:lang w:eastAsia="x-none"/>
              </w:rPr>
              <w:t>)</w:t>
            </w:r>
          </w:p>
          <w:p w14:paraId="24AD75E3" w14:textId="77777777" w:rsidR="001F0D66" w:rsidRPr="000F0163" w:rsidRDefault="001F0D66" w:rsidP="008069F0">
            <w:pPr>
              <w:numPr>
                <w:ilvl w:val="0"/>
                <w:numId w:val="14"/>
              </w:numPr>
              <w:spacing w:after="0"/>
              <w:rPr>
                <w:szCs w:val="20"/>
                <w:lang w:eastAsia="x-none"/>
              </w:rPr>
            </w:pPr>
            <w:r w:rsidRPr="000F0163">
              <w:rPr>
                <w:b/>
                <w:bCs/>
                <w:szCs w:val="20"/>
                <w:lang w:eastAsia="ko-KR"/>
              </w:rPr>
              <w:t>Variant B</w:t>
            </w:r>
            <w:r w:rsidRPr="000F0163">
              <w:rPr>
                <w:szCs w:val="20"/>
                <w:lang w:eastAsia="ko-KR"/>
              </w:rPr>
              <w:t>: One of the TCI state can be associated with {</w:t>
            </w:r>
            <w:r w:rsidRPr="000F0163">
              <w:rPr>
                <w:i/>
                <w:iCs/>
                <w:szCs w:val="20"/>
                <w:lang w:eastAsia="ko-KR"/>
              </w:rPr>
              <w:t>average delay, delay spread</w:t>
            </w:r>
            <w:r w:rsidRPr="000F0163">
              <w:rPr>
                <w:szCs w:val="20"/>
                <w:lang w:eastAsia="ko-KR"/>
              </w:rPr>
              <w:t>} and another TCI state with {</w:t>
            </w:r>
            <w:r w:rsidRPr="000F0163">
              <w:rPr>
                <w:i/>
                <w:iCs/>
                <w:szCs w:val="20"/>
                <w:lang w:eastAsia="ko-KR"/>
              </w:rPr>
              <w:t>Doppler shift, Doppler spread</w:t>
            </w:r>
            <w:r w:rsidRPr="000F0163">
              <w:rPr>
                <w:szCs w:val="20"/>
                <w:lang w:eastAsia="ko-KR"/>
              </w:rPr>
              <w:t>} (i.e., QCL-</w:t>
            </w:r>
            <w:proofErr w:type="spellStart"/>
            <w:r w:rsidRPr="000F0163">
              <w:rPr>
                <w:szCs w:val="20"/>
                <w:lang w:eastAsia="ko-KR"/>
              </w:rPr>
              <w:t>TypeB</w:t>
            </w:r>
            <w:proofErr w:type="spellEnd"/>
            <w:r w:rsidRPr="000F0163">
              <w:rPr>
                <w:szCs w:val="20"/>
                <w:lang w:eastAsia="ko-KR"/>
              </w:rPr>
              <w:t>)</w:t>
            </w:r>
          </w:p>
          <w:p w14:paraId="2D904E99" w14:textId="77777777" w:rsidR="001F0D66" w:rsidRPr="000F0163" w:rsidRDefault="001F0D66" w:rsidP="008069F0">
            <w:pPr>
              <w:numPr>
                <w:ilvl w:val="0"/>
                <w:numId w:val="14"/>
              </w:numPr>
              <w:spacing w:after="0"/>
              <w:rPr>
                <w:szCs w:val="20"/>
                <w:lang w:eastAsia="x-none"/>
              </w:rPr>
            </w:pPr>
            <w:r w:rsidRPr="000F0163">
              <w:rPr>
                <w:b/>
                <w:bCs/>
                <w:szCs w:val="20"/>
                <w:lang w:eastAsia="ko-KR"/>
              </w:rPr>
              <w:t>Variant C</w:t>
            </w:r>
            <w:r w:rsidRPr="000F0163">
              <w:rPr>
                <w:szCs w:val="20"/>
                <w:lang w:eastAsia="ko-KR"/>
              </w:rPr>
              <w:t>: One of the TCI state can be associated with {</w:t>
            </w:r>
            <w:r w:rsidRPr="000F0163">
              <w:rPr>
                <w:i/>
                <w:iCs/>
                <w:szCs w:val="20"/>
                <w:lang w:eastAsia="ko-KR"/>
              </w:rPr>
              <w:t xml:space="preserve">delay </w:t>
            </w:r>
            <w:proofErr w:type="gramStart"/>
            <w:r w:rsidRPr="000F0163">
              <w:rPr>
                <w:i/>
                <w:iCs/>
                <w:szCs w:val="20"/>
                <w:lang w:eastAsia="ko-KR"/>
              </w:rPr>
              <w:t>spread</w:t>
            </w:r>
            <w:r w:rsidRPr="000F0163">
              <w:rPr>
                <w:szCs w:val="20"/>
                <w:lang w:eastAsia="ko-KR"/>
              </w:rPr>
              <w:t>}  and</w:t>
            </w:r>
            <w:proofErr w:type="gramEnd"/>
            <w:r w:rsidRPr="000F0163">
              <w:rPr>
                <w:szCs w:val="20"/>
                <w:lang w:eastAsia="ko-KR"/>
              </w:rPr>
              <w:t xml:space="preserve"> another TCI states can be associated with {</w:t>
            </w:r>
            <w:r w:rsidRPr="000F0163">
              <w:rPr>
                <w:i/>
                <w:iCs/>
                <w:szCs w:val="20"/>
                <w:lang w:eastAsia="ko-KR"/>
              </w:rPr>
              <w:t>average delay, delay spread, Doppler shift, Doppler spread</w:t>
            </w:r>
            <w:r w:rsidRPr="000F0163">
              <w:rPr>
                <w:szCs w:val="20"/>
                <w:lang w:eastAsia="ko-KR"/>
              </w:rPr>
              <w:t>} (i.e., QCL-</w:t>
            </w:r>
            <w:proofErr w:type="spellStart"/>
            <w:r w:rsidRPr="000F0163">
              <w:rPr>
                <w:szCs w:val="20"/>
                <w:lang w:eastAsia="ko-KR"/>
              </w:rPr>
              <w:t>TypeA</w:t>
            </w:r>
            <w:proofErr w:type="spellEnd"/>
            <w:r w:rsidRPr="000F0163">
              <w:rPr>
                <w:szCs w:val="20"/>
                <w:lang w:eastAsia="ko-KR"/>
              </w:rPr>
              <w:t>)</w:t>
            </w:r>
          </w:p>
          <w:p w14:paraId="142401DA" w14:textId="77777777" w:rsidR="001F0D66" w:rsidRPr="000F0163" w:rsidRDefault="001F0D66" w:rsidP="008069F0">
            <w:pPr>
              <w:numPr>
                <w:ilvl w:val="0"/>
                <w:numId w:val="14"/>
              </w:numPr>
              <w:spacing w:after="0"/>
              <w:rPr>
                <w:szCs w:val="20"/>
                <w:lang w:eastAsia="x-none"/>
              </w:rPr>
            </w:pPr>
            <w:r w:rsidRPr="000F0163">
              <w:rPr>
                <w:b/>
                <w:bCs/>
                <w:szCs w:val="20"/>
                <w:lang w:eastAsia="ko-KR"/>
              </w:rPr>
              <w:t>Variant E</w:t>
            </w:r>
            <w:r w:rsidRPr="000F0163">
              <w:rPr>
                <w:szCs w:val="20"/>
                <w:lang w:eastAsia="ko-KR"/>
              </w:rPr>
              <w:t>: Both TCI states can be associated with {</w:t>
            </w:r>
            <w:r w:rsidRPr="000F0163">
              <w:rPr>
                <w:i/>
                <w:iCs/>
                <w:szCs w:val="20"/>
                <w:lang w:eastAsia="ko-KR"/>
              </w:rPr>
              <w:t>average delay, delay spread, Doppler shift, Doppler spread</w:t>
            </w:r>
            <w:r w:rsidRPr="000F0163">
              <w:rPr>
                <w:szCs w:val="20"/>
                <w:lang w:eastAsia="ko-KR"/>
              </w:rPr>
              <w:t>} (i.e., QCL-</w:t>
            </w:r>
            <w:proofErr w:type="spellStart"/>
            <w:r w:rsidRPr="000F0163">
              <w:rPr>
                <w:szCs w:val="20"/>
                <w:lang w:eastAsia="ko-KR"/>
              </w:rPr>
              <w:t>TypeA</w:t>
            </w:r>
            <w:proofErr w:type="spellEnd"/>
            <w:r w:rsidRPr="000F0163">
              <w:rPr>
                <w:szCs w:val="20"/>
                <w:lang w:eastAsia="ko-KR"/>
              </w:rPr>
              <w:t>)</w:t>
            </w:r>
          </w:p>
          <w:p w14:paraId="4467B980" w14:textId="77777777" w:rsidR="001F0D66" w:rsidRPr="000F0163" w:rsidRDefault="001F0D66" w:rsidP="008069F0">
            <w:pPr>
              <w:numPr>
                <w:ilvl w:val="0"/>
                <w:numId w:val="14"/>
              </w:numPr>
              <w:spacing w:after="0"/>
              <w:rPr>
                <w:szCs w:val="20"/>
                <w:lang w:eastAsia="x-none"/>
              </w:rPr>
            </w:pPr>
            <w:r w:rsidRPr="000F0163">
              <w:rPr>
                <w:szCs w:val="20"/>
                <w:lang w:eastAsia="ko-KR"/>
              </w:rPr>
              <w:t>FFS: Indication method to apply QCL, e.g., via new QCL-type, or reuse existing QCL-type while UE to ignore certain QCL properties</w:t>
            </w:r>
          </w:p>
          <w:p w14:paraId="5A442AE8" w14:textId="77777777" w:rsidR="001F0D66" w:rsidRPr="000F0163" w:rsidRDefault="001F0D66" w:rsidP="008069F0">
            <w:pPr>
              <w:numPr>
                <w:ilvl w:val="0"/>
                <w:numId w:val="14"/>
              </w:numPr>
              <w:spacing w:after="0"/>
              <w:rPr>
                <w:szCs w:val="20"/>
                <w:lang w:eastAsia="x-none"/>
              </w:rPr>
            </w:pPr>
            <w:r w:rsidRPr="000F0163">
              <w:rPr>
                <w:szCs w:val="20"/>
                <w:lang w:eastAsia="ko-KR"/>
              </w:rPr>
              <w:t>Note: Each TCI state in the above variants may be additionally associated with {Spatial Rx parameter} (i.e., QCL-</w:t>
            </w:r>
            <w:proofErr w:type="spellStart"/>
            <w:r w:rsidRPr="000F0163">
              <w:rPr>
                <w:szCs w:val="20"/>
                <w:lang w:eastAsia="ko-KR"/>
              </w:rPr>
              <w:t>TypeD</w:t>
            </w:r>
            <w:proofErr w:type="spellEnd"/>
            <w:r w:rsidRPr="000F0163">
              <w:rPr>
                <w:szCs w:val="20"/>
                <w:lang w:eastAsia="ko-KR"/>
              </w:rPr>
              <w:t>)</w:t>
            </w:r>
          </w:p>
          <w:p w14:paraId="042EE418" w14:textId="77777777" w:rsidR="001F0D66" w:rsidRPr="000F0163" w:rsidRDefault="001F0D66" w:rsidP="008069F0">
            <w:pPr>
              <w:numPr>
                <w:ilvl w:val="0"/>
                <w:numId w:val="14"/>
              </w:numPr>
              <w:spacing w:after="0"/>
              <w:rPr>
                <w:szCs w:val="20"/>
                <w:lang w:eastAsia="x-none"/>
              </w:rPr>
            </w:pPr>
            <w:r w:rsidRPr="000F0163">
              <w:rPr>
                <w:szCs w:val="20"/>
                <w:lang w:eastAsia="ko-KR"/>
              </w:rPr>
              <w:t>Note: Companies are encouraged to provide evaluation results for the above variants based on agreed EVM from RAN1#102e meeting</w:t>
            </w:r>
          </w:p>
          <w:p w14:paraId="15F13015" w14:textId="241F25B8" w:rsidR="001F0D66" w:rsidRPr="000F0163" w:rsidRDefault="001F0D66" w:rsidP="008069F0">
            <w:pPr>
              <w:numPr>
                <w:ilvl w:val="0"/>
                <w:numId w:val="14"/>
              </w:numPr>
              <w:spacing w:after="60"/>
              <w:ind w:left="714" w:hanging="357"/>
              <w:rPr>
                <w:szCs w:val="20"/>
                <w:lang w:eastAsia="x-none"/>
              </w:rPr>
            </w:pPr>
            <w:r w:rsidRPr="000F0163">
              <w:rPr>
                <w:szCs w:val="20"/>
                <w:lang w:eastAsia="ko-KR"/>
              </w:rPr>
              <w:t>Note: Above variants are applicable to scheme 1 and/or TRP based pre-compensation as a reference for evaluation.</w:t>
            </w:r>
          </w:p>
          <w:p w14:paraId="0BFDEB98" w14:textId="77777777" w:rsidR="00D03A0A" w:rsidRPr="000F0163" w:rsidRDefault="00D03A0A" w:rsidP="00D03A0A">
            <w:pPr>
              <w:pStyle w:val="xmsonormal"/>
              <w:spacing w:line="240" w:lineRule="exact"/>
              <w:jc w:val="both"/>
              <w:rPr>
                <w:rStyle w:val="afd"/>
                <w:rFonts w:ascii="Times New Roman" w:hAnsi="Times New Roman" w:cs="Times New Roman"/>
                <w:sz w:val="20"/>
                <w:szCs w:val="20"/>
              </w:rPr>
            </w:pPr>
            <w:r w:rsidRPr="000F0163">
              <w:rPr>
                <w:rStyle w:val="afd"/>
                <w:rFonts w:ascii="Times New Roman" w:hAnsi="Times New Roman" w:cs="Times New Roman"/>
                <w:color w:val="000000"/>
                <w:sz w:val="20"/>
                <w:szCs w:val="20"/>
                <w:highlight w:val="green"/>
              </w:rPr>
              <w:t>Agreement</w:t>
            </w:r>
          </w:p>
          <w:p w14:paraId="2743EFF3" w14:textId="77777777" w:rsidR="00D03A0A" w:rsidRPr="000F0163" w:rsidRDefault="00D03A0A" w:rsidP="00D03A0A">
            <w:pPr>
              <w:pStyle w:val="xmsonormal"/>
              <w:spacing w:line="240" w:lineRule="exact"/>
              <w:jc w:val="both"/>
              <w:rPr>
                <w:rFonts w:ascii="Times New Roman" w:hAnsi="Times New Roman" w:cs="Times New Roman"/>
                <w:sz w:val="20"/>
                <w:szCs w:val="20"/>
              </w:rPr>
            </w:pPr>
            <w:r w:rsidRPr="000F0163">
              <w:rPr>
                <w:rFonts w:ascii="Times New Roman" w:hAnsi="Times New Roman" w:cs="Times New Roman"/>
                <w:sz w:val="20"/>
                <w:szCs w:val="20"/>
              </w:rPr>
              <w:t>Confirm working assumption from RAN1#105e meeting without modification:</w:t>
            </w:r>
          </w:p>
          <w:p w14:paraId="74590CEC" w14:textId="77777777" w:rsidR="00D03A0A" w:rsidRPr="000F0163" w:rsidRDefault="00D03A0A" w:rsidP="00D03A0A">
            <w:pPr>
              <w:pStyle w:val="xmsonormal"/>
              <w:spacing w:line="240" w:lineRule="exact"/>
              <w:jc w:val="both"/>
              <w:rPr>
                <w:rFonts w:ascii="Times New Roman" w:hAnsi="Times New Roman" w:cs="Times New Roman"/>
                <w:sz w:val="20"/>
                <w:szCs w:val="20"/>
              </w:rPr>
            </w:pPr>
            <w:r w:rsidRPr="000F0163">
              <w:rPr>
                <w:rFonts w:ascii="Times New Roman" w:hAnsi="Times New Roman" w:cs="Times New Roman"/>
                <w:sz w:val="20"/>
                <w:szCs w:val="20"/>
              </w:rPr>
              <w:t>For TRP -based pre-compensation, Variant A (based on RAN1#103-e meeting agreement) is supported as QCL types/assumption, when the same DMRS port(s) are associated with two TCI states.</w:t>
            </w:r>
          </w:p>
          <w:p w14:paraId="1751BD29" w14:textId="77777777" w:rsidR="00D03A0A" w:rsidRPr="000F0163" w:rsidRDefault="00D03A0A" w:rsidP="008069F0">
            <w:pPr>
              <w:pStyle w:val="af2"/>
              <w:widowControl/>
              <w:numPr>
                <w:ilvl w:val="0"/>
                <w:numId w:val="25"/>
              </w:numPr>
              <w:spacing w:after="60" w:line="240" w:lineRule="exact"/>
              <w:ind w:left="714" w:firstLineChars="0" w:hanging="357"/>
              <w:rPr>
                <w:rFonts w:ascii="Times New Roman" w:hAnsi="Times New Roman"/>
                <w:bCs/>
                <w:sz w:val="20"/>
                <w:szCs w:val="20"/>
              </w:rPr>
            </w:pPr>
            <w:r w:rsidRPr="000F0163">
              <w:rPr>
                <w:rFonts w:ascii="Times New Roman" w:hAnsi="Times New Roman"/>
                <w:bCs/>
                <w:sz w:val="20"/>
                <w:szCs w:val="20"/>
              </w:rPr>
              <w:t>FFS: Support of Variant B </w:t>
            </w:r>
          </w:p>
          <w:p w14:paraId="64CC3F7F" w14:textId="77777777" w:rsidR="001D5E27" w:rsidRPr="000F0163" w:rsidRDefault="001D5E27" w:rsidP="001D5E27">
            <w:pPr>
              <w:pStyle w:val="xmsonormal0"/>
              <w:spacing w:before="0" w:beforeAutospacing="0" w:after="0" w:afterAutospacing="0"/>
              <w:rPr>
                <w:rFonts w:ascii="Times" w:eastAsia="宋体" w:hAnsi="Times" w:cs="Times"/>
                <w:sz w:val="20"/>
                <w:szCs w:val="20"/>
                <w:highlight w:val="green"/>
              </w:rPr>
            </w:pPr>
            <w:r w:rsidRPr="000F0163">
              <w:rPr>
                <w:rStyle w:val="afd"/>
                <w:rFonts w:ascii="Times" w:eastAsia="宋体" w:hAnsi="Times" w:cs="Times"/>
                <w:color w:val="000000"/>
                <w:sz w:val="20"/>
                <w:szCs w:val="20"/>
                <w:highlight w:val="green"/>
                <w:shd w:val="clear" w:color="auto" w:fill="FFFF00"/>
              </w:rPr>
              <w:t>Agreement</w:t>
            </w:r>
          </w:p>
          <w:p w14:paraId="0AACDD7C" w14:textId="77777777" w:rsidR="001D5E27" w:rsidRPr="000F0163" w:rsidRDefault="001D5E27" w:rsidP="007F0059">
            <w:pPr>
              <w:spacing w:after="0"/>
              <w:rPr>
                <w:rFonts w:eastAsia="宋体" w:cs="Times"/>
                <w:szCs w:val="20"/>
              </w:rPr>
            </w:pPr>
            <w:r w:rsidRPr="000F0163">
              <w:rPr>
                <w:rFonts w:cs="Times"/>
                <w:szCs w:val="20"/>
              </w:rPr>
              <w:t>Enhanced SFN PDCCH transmission scheme (scheme 1 or TRP-based pre-compensation) is identified by the number of TCI states activated per CORESET and RRC parameter</w:t>
            </w:r>
          </w:p>
          <w:p w14:paraId="24B98935" w14:textId="77777777" w:rsidR="001D5E27" w:rsidRPr="000F0163" w:rsidRDefault="001D5E27" w:rsidP="008069F0">
            <w:pPr>
              <w:pStyle w:val="xmsonormal0"/>
              <w:numPr>
                <w:ilvl w:val="0"/>
                <w:numId w:val="21"/>
              </w:numPr>
              <w:spacing w:before="0" w:beforeAutospacing="0" w:after="0" w:afterAutospacing="0"/>
              <w:rPr>
                <w:rFonts w:ascii="Times" w:eastAsia="宋体" w:hAnsi="Times" w:cs="Times"/>
                <w:sz w:val="20"/>
                <w:szCs w:val="20"/>
              </w:rPr>
            </w:pPr>
            <w:r w:rsidRPr="000F0163">
              <w:rPr>
                <w:rFonts w:ascii="Times" w:eastAsia="Times New Roman" w:hAnsi="Times" w:cs="Times"/>
                <w:sz w:val="20"/>
                <w:szCs w:val="20"/>
              </w:rPr>
              <w:t xml:space="preserve">FFS: Configuration detail of RRC parameter </w:t>
            </w:r>
          </w:p>
          <w:p w14:paraId="33DBDCA8" w14:textId="583E2BAB" w:rsidR="008D2F89" w:rsidRPr="000F0163" w:rsidRDefault="001D5E27" w:rsidP="008069F0">
            <w:pPr>
              <w:pStyle w:val="xmsonormal0"/>
              <w:numPr>
                <w:ilvl w:val="1"/>
                <w:numId w:val="21"/>
              </w:numPr>
              <w:spacing w:before="0" w:beforeAutospacing="0" w:after="60" w:afterAutospacing="0"/>
              <w:ind w:left="1434" w:hanging="357"/>
              <w:rPr>
                <w:rStyle w:val="apple-converted-space"/>
                <w:rFonts w:ascii="Times" w:eastAsia="宋体" w:hAnsi="Times" w:cs="Times"/>
                <w:sz w:val="20"/>
                <w:szCs w:val="20"/>
              </w:rPr>
            </w:pPr>
            <w:r w:rsidRPr="000F0163">
              <w:rPr>
                <w:rFonts w:ascii="Times" w:eastAsia="Times New Roman" w:hAnsi="Times" w:cs="Times"/>
                <w:sz w:val="20"/>
                <w:szCs w:val="20"/>
              </w:rPr>
              <w:t>Including whether the same RRC parameter is used for PDCCH and PDSCH</w:t>
            </w:r>
            <w:r w:rsidRPr="000F0163">
              <w:rPr>
                <w:rStyle w:val="apple-converted-space"/>
                <w:rFonts w:ascii="Times" w:eastAsia="Times New Roman" w:hAnsi="Times" w:cs="Times"/>
                <w:sz w:val="20"/>
                <w:szCs w:val="20"/>
              </w:rPr>
              <w:t> </w:t>
            </w:r>
          </w:p>
          <w:p w14:paraId="72E5C819" w14:textId="77777777" w:rsidR="00262AFD" w:rsidRPr="000F0163" w:rsidRDefault="00262AFD" w:rsidP="00262AFD">
            <w:pPr>
              <w:pStyle w:val="xmsonormal"/>
              <w:spacing w:line="240" w:lineRule="exact"/>
              <w:jc w:val="both"/>
              <w:rPr>
                <w:rStyle w:val="afd"/>
                <w:rFonts w:ascii="Times New Roman" w:hAnsi="Times New Roman" w:cs="Times New Roman"/>
                <w:sz w:val="20"/>
                <w:szCs w:val="20"/>
              </w:rPr>
            </w:pPr>
            <w:r w:rsidRPr="000F0163">
              <w:rPr>
                <w:rStyle w:val="afd"/>
                <w:rFonts w:ascii="Times New Roman" w:hAnsi="Times New Roman" w:cs="Times New Roman"/>
                <w:sz w:val="20"/>
                <w:szCs w:val="20"/>
                <w:highlight w:val="green"/>
              </w:rPr>
              <w:t>Agreement</w:t>
            </w:r>
          </w:p>
          <w:p w14:paraId="743A614A" w14:textId="77777777" w:rsidR="00262AFD" w:rsidRPr="000F0163" w:rsidRDefault="00262AFD" w:rsidP="00EE3084">
            <w:pPr>
              <w:spacing w:after="0"/>
              <w:rPr>
                <w:szCs w:val="20"/>
              </w:rPr>
            </w:pPr>
            <w:r w:rsidRPr="000F0163">
              <w:rPr>
                <w:szCs w:val="20"/>
              </w:rPr>
              <w:t>If</w:t>
            </w:r>
            <w:r w:rsidRPr="000F0163">
              <w:rPr>
                <w:rStyle w:val="apple-converted-space"/>
                <w:rFonts w:eastAsia="MS Mincho"/>
                <w:szCs w:val="20"/>
              </w:rPr>
              <w:t> </w:t>
            </w:r>
            <w:proofErr w:type="spellStart"/>
            <w:r w:rsidRPr="000F0163">
              <w:rPr>
                <w:rStyle w:val="afe"/>
                <w:szCs w:val="20"/>
              </w:rPr>
              <w:t>enableTwoDefaultTCI</w:t>
            </w:r>
            <w:proofErr w:type="spellEnd"/>
            <w:r w:rsidRPr="000F0163">
              <w:rPr>
                <w:rStyle w:val="afe"/>
                <w:szCs w:val="20"/>
              </w:rPr>
              <w:t>-States</w:t>
            </w:r>
            <w:r w:rsidRPr="000F0163">
              <w:rPr>
                <w:rStyle w:val="apple-converted-space"/>
                <w:rFonts w:eastAsia="MS Mincho"/>
                <w:szCs w:val="20"/>
              </w:rPr>
              <w:t xml:space="preserve"> is configured </w:t>
            </w:r>
            <w:r w:rsidRPr="000F0163">
              <w:rPr>
                <w:szCs w:val="20"/>
              </w:rPr>
              <w:t>and at least one TCI codepoint indicates two TCI states and time offset between the reception of the DL DCI and the PDSCH is less than the threshold</w:t>
            </w:r>
            <w:r w:rsidRPr="000F0163">
              <w:rPr>
                <w:rStyle w:val="apple-converted-space"/>
                <w:rFonts w:eastAsia="MS Mincho"/>
                <w:szCs w:val="20"/>
              </w:rPr>
              <w:t> </w:t>
            </w:r>
            <w:proofErr w:type="spellStart"/>
            <w:r w:rsidRPr="000F0163">
              <w:rPr>
                <w:rStyle w:val="afe"/>
                <w:szCs w:val="20"/>
              </w:rPr>
              <w:t>timeDurationForQCL</w:t>
            </w:r>
            <w:proofErr w:type="spellEnd"/>
            <w:r w:rsidRPr="000F0163">
              <w:rPr>
                <w:szCs w:val="20"/>
              </w:rPr>
              <w:t>, default beam(s) for Rel-17 enhanced SFN PDSCH (scheme 1 or if supported TRP-based pre-compensation) reception:</w:t>
            </w:r>
          </w:p>
          <w:p w14:paraId="7EB3379C" w14:textId="77777777" w:rsidR="00262AFD" w:rsidRPr="000F0163" w:rsidRDefault="00262AFD" w:rsidP="008069F0">
            <w:pPr>
              <w:pStyle w:val="xa0"/>
              <w:numPr>
                <w:ilvl w:val="0"/>
                <w:numId w:val="22"/>
              </w:numPr>
              <w:tabs>
                <w:tab w:val="left" w:pos="720"/>
              </w:tabs>
              <w:spacing w:before="0" w:beforeAutospacing="0" w:after="0" w:afterAutospacing="0"/>
              <w:ind w:left="714" w:hanging="357"/>
              <w:jc w:val="both"/>
              <w:rPr>
                <w:rFonts w:ascii="Times New Roman" w:eastAsia="宋体" w:hAnsi="Times New Roman" w:cs="Times New Roman"/>
                <w:sz w:val="20"/>
                <w:szCs w:val="20"/>
              </w:rPr>
            </w:pPr>
            <w:r w:rsidRPr="000F0163">
              <w:rPr>
                <w:rStyle w:val="afd"/>
                <w:rFonts w:ascii="Times New Roman" w:eastAsia="宋体" w:hAnsi="Times New Roman" w:cs="Times New Roman"/>
                <w:sz w:val="20"/>
                <w:szCs w:val="20"/>
              </w:rPr>
              <w:t>Alt 1</w:t>
            </w:r>
            <w:r w:rsidRPr="000F0163">
              <w:rPr>
                <w:rFonts w:ascii="Times New Roman" w:eastAsia="Times New Roman" w:hAnsi="Times New Roman" w:cs="Times New Roman"/>
                <w:sz w:val="20"/>
                <w:szCs w:val="20"/>
              </w:rPr>
              <w:t>: Reuse rule to determine TCI states as defined for Rel-16 PDSCH scheme-1a</w:t>
            </w:r>
          </w:p>
          <w:p w14:paraId="3C6952E2" w14:textId="77777777" w:rsidR="00262AFD" w:rsidRPr="000F0163" w:rsidRDefault="00262AFD" w:rsidP="00EE3084">
            <w:pPr>
              <w:spacing w:after="60"/>
              <w:rPr>
                <w:szCs w:val="20"/>
              </w:rPr>
            </w:pPr>
            <w:r w:rsidRPr="000F0163">
              <w:rPr>
                <w:szCs w:val="20"/>
              </w:rPr>
              <w:t>This is UE optional feature</w:t>
            </w:r>
          </w:p>
          <w:p w14:paraId="4FEFD673" w14:textId="77777777" w:rsidR="001E0547" w:rsidRPr="000F0163" w:rsidRDefault="001E0547" w:rsidP="009C2F52">
            <w:pPr>
              <w:spacing w:after="0"/>
              <w:rPr>
                <w:rFonts w:eastAsia="MS Mincho"/>
                <w:bCs/>
                <w:szCs w:val="20"/>
                <w:highlight w:val="green"/>
                <w:lang w:eastAsia="ja-JP"/>
              </w:rPr>
            </w:pPr>
            <w:r w:rsidRPr="000F0163">
              <w:rPr>
                <w:rFonts w:eastAsia="MS Mincho"/>
                <w:b/>
                <w:szCs w:val="20"/>
                <w:highlight w:val="green"/>
                <w:lang w:eastAsia="ja-JP"/>
              </w:rPr>
              <w:t>Agreement</w:t>
            </w:r>
          </w:p>
          <w:p w14:paraId="3F02E1C7" w14:textId="77777777" w:rsidR="001E0547" w:rsidRPr="000F0163" w:rsidRDefault="001E0547" w:rsidP="009C2F52">
            <w:pPr>
              <w:pStyle w:val="af2"/>
              <w:spacing w:after="0"/>
              <w:ind w:firstLineChars="0" w:firstLine="0"/>
              <w:rPr>
                <w:rFonts w:ascii="Times New Roman" w:hAnsi="Times New Roman"/>
                <w:bCs/>
                <w:sz w:val="20"/>
                <w:szCs w:val="20"/>
              </w:rPr>
            </w:pPr>
            <w:r w:rsidRPr="000F0163">
              <w:rPr>
                <w:rFonts w:ascii="Times New Roman" w:eastAsia="MS Mincho" w:hAnsi="Times New Roman"/>
                <w:bCs/>
                <w:sz w:val="20"/>
                <w:szCs w:val="20"/>
                <w:lang w:eastAsia="ja-JP"/>
              </w:rPr>
              <w:t xml:space="preserve">For PDSCH reception scheduled by </w:t>
            </w:r>
            <w:r w:rsidRPr="000F0163">
              <w:rPr>
                <w:rFonts w:ascii="Times New Roman" w:eastAsia="Malgun Gothic" w:hAnsi="Times New Roman"/>
                <w:sz w:val="20"/>
                <w:szCs w:val="20"/>
              </w:rPr>
              <w:t>DCI format 1_0, [1_1 and 1_2]</w:t>
            </w:r>
            <w:r w:rsidRPr="000F0163">
              <w:rPr>
                <w:rFonts w:ascii="Times New Roman" w:eastAsia="MS Mincho" w:hAnsi="Times New Roman"/>
                <w:bCs/>
                <w:sz w:val="20"/>
                <w:szCs w:val="20"/>
                <w:lang w:eastAsia="ja-JP"/>
              </w:rPr>
              <w:t xml:space="preserve">, </w:t>
            </w:r>
            <w:r w:rsidRPr="000F0163">
              <w:rPr>
                <w:rFonts w:ascii="Times New Roman" w:eastAsia="Malgun Gothic" w:hAnsi="Times New Roman"/>
                <w:bCs/>
                <w:sz w:val="20"/>
                <w:szCs w:val="20"/>
              </w:rPr>
              <w:t>if</w:t>
            </w:r>
            <w:r w:rsidRPr="000F0163">
              <w:rPr>
                <w:rFonts w:ascii="Times New Roman" w:eastAsia="MS Mincho" w:hAnsi="Times New Roman"/>
                <w:bCs/>
                <w:sz w:val="20"/>
                <w:szCs w:val="20"/>
                <w:lang w:eastAsia="ja-JP"/>
              </w:rPr>
              <w:t xml:space="preserve"> </w:t>
            </w:r>
            <w:r w:rsidRPr="000F0163">
              <w:rPr>
                <w:rFonts w:ascii="Times New Roman" w:hAnsi="Times New Roman"/>
                <w:bCs/>
                <w:sz w:val="20"/>
                <w:szCs w:val="20"/>
              </w:rPr>
              <w:t xml:space="preserve">the time offset between the reception of the DL DCI and the corresponding PDSCH is equal or larger than the threshold </w:t>
            </w:r>
            <w:proofErr w:type="spellStart"/>
            <w:r w:rsidRPr="000F0163">
              <w:rPr>
                <w:rFonts w:ascii="Times New Roman" w:hAnsi="Times New Roman"/>
                <w:bCs/>
                <w:i/>
                <w:iCs/>
                <w:sz w:val="20"/>
                <w:szCs w:val="20"/>
              </w:rPr>
              <w:t>timeDurationForQCL</w:t>
            </w:r>
            <w:proofErr w:type="spellEnd"/>
            <w:r w:rsidRPr="000F0163">
              <w:rPr>
                <w:rFonts w:ascii="Times New Roman" w:hAnsi="Times New Roman"/>
                <w:bCs/>
                <w:sz w:val="20"/>
                <w:szCs w:val="20"/>
              </w:rPr>
              <w:t xml:space="preserve"> </w:t>
            </w:r>
          </w:p>
          <w:p w14:paraId="6C9C6DA0" w14:textId="77777777" w:rsidR="001E0547" w:rsidRPr="000F0163" w:rsidRDefault="001E0547" w:rsidP="008069F0">
            <w:pPr>
              <w:pStyle w:val="af2"/>
              <w:numPr>
                <w:ilvl w:val="0"/>
                <w:numId w:val="26"/>
              </w:numPr>
              <w:spacing w:after="0"/>
              <w:ind w:firstLineChars="0"/>
              <w:rPr>
                <w:rFonts w:ascii="Times New Roman" w:hAnsi="Times New Roman"/>
                <w:bCs/>
                <w:sz w:val="20"/>
                <w:szCs w:val="20"/>
              </w:rPr>
            </w:pPr>
            <w:r w:rsidRPr="000F0163">
              <w:rPr>
                <w:rFonts w:ascii="Times New Roman" w:hAnsi="Times New Roman"/>
                <w:bCs/>
                <w:sz w:val="20"/>
                <w:szCs w:val="20"/>
              </w:rPr>
              <w:t>Support configuration when there is no TCI field in the DCI scheduling PDSCH</w:t>
            </w:r>
          </w:p>
          <w:p w14:paraId="48268744" w14:textId="77777777" w:rsidR="001E0547" w:rsidRPr="000F0163" w:rsidRDefault="001E0547" w:rsidP="008069F0">
            <w:pPr>
              <w:pStyle w:val="af2"/>
              <w:numPr>
                <w:ilvl w:val="1"/>
                <w:numId w:val="26"/>
              </w:numPr>
              <w:spacing w:after="0"/>
              <w:ind w:firstLineChars="0"/>
              <w:rPr>
                <w:rFonts w:ascii="Times New Roman" w:hAnsi="Times New Roman"/>
                <w:sz w:val="20"/>
                <w:szCs w:val="20"/>
              </w:rPr>
            </w:pPr>
            <w:r w:rsidRPr="000F0163">
              <w:rPr>
                <w:rFonts w:ascii="Times New Roman" w:hAnsi="Times New Roman"/>
                <w:sz w:val="20"/>
                <w:szCs w:val="20"/>
              </w:rPr>
              <w:t xml:space="preserve">UE applies the state(s) of the </w:t>
            </w:r>
            <w:r w:rsidRPr="000F0163">
              <w:rPr>
                <w:rFonts w:ascii="Times New Roman" w:eastAsia="MS Mincho" w:hAnsi="Times New Roman"/>
                <w:bCs/>
                <w:sz w:val="20"/>
                <w:szCs w:val="20"/>
                <w:lang w:eastAsia="ja-JP"/>
              </w:rPr>
              <w:t>scheduling</w:t>
            </w:r>
            <w:r w:rsidRPr="000F0163">
              <w:rPr>
                <w:rFonts w:ascii="Times New Roman" w:hAnsi="Times New Roman"/>
                <w:sz w:val="20"/>
                <w:szCs w:val="20"/>
              </w:rPr>
              <w:t xml:space="preserve"> CORESET when receiving the PDSCH </w:t>
            </w:r>
          </w:p>
          <w:p w14:paraId="0920042A" w14:textId="77777777" w:rsidR="001E0547" w:rsidRPr="000F0163" w:rsidRDefault="001E0547" w:rsidP="008069F0">
            <w:pPr>
              <w:pStyle w:val="af2"/>
              <w:numPr>
                <w:ilvl w:val="2"/>
                <w:numId w:val="26"/>
              </w:numPr>
              <w:spacing w:after="0"/>
              <w:ind w:firstLineChars="0"/>
              <w:rPr>
                <w:rFonts w:ascii="Times New Roman" w:hAnsi="Times New Roman"/>
                <w:sz w:val="20"/>
                <w:szCs w:val="20"/>
              </w:rPr>
            </w:pPr>
            <w:r w:rsidRPr="000F0163">
              <w:rPr>
                <w:rFonts w:ascii="Times New Roman" w:hAnsi="Times New Roman"/>
                <w:sz w:val="20"/>
                <w:szCs w:val="20"/>
              </w:rPr>
              <w:t xml:space="preserve">if there are two active TCI states for the CORESET, UE applies the both QCL </w:t>
            </w:r>
            <w:r w:rsidRPr="000F0163">
              <w:rPr>
                <w:rFonts w:ascii="Times New Roman" w:hAnsi="Times New Roman"/>
                <w:sz w:val="20"/>
                <w:szCs w:val="20"/>
              </w:rPr>
              <w:lastRenderedPageBreak/>
              <w:t xml:space="preserve">assumption of the CORESET that schedules the PDSCH when receiving the PDSCH </w:t>
            </w:r>
          </w:p>
          <w:p w14:paraId="2C4C652C" w14:textId="77777777" w:rsidR="001E0547" w:rsidRPr="000F0163" w:rsidRDefault="001E0547" w:rsidP="008069F0">
            <w:pPr>
              <w:pStyle w:val="af2"/>
              <w:numPr>
                <w:ilvl w:val="2"/>
                <w:numId w:val="26"/>
              </w:numPr>
              <w:spacing w:after="0"/>
              <w:ind w:firstLineChars="0"/>
              <w:rPr>
                <w:rFonts w:ascii="Times New Roman" w:hAnsi="Times New Roman"/>
                <w:bCs/>
                <w:sz w:val="20"/>
                <w:szCs w:val="20"/>
              </w:rPr>
            </w:pPr>
            <w:r w:rsidRPr="000F0163">
              <w:rPr>
                <w:rFonts w:ascii="Times New Roman" w:hAnsi="Times New Roman"/>
                <w:sz w:val="20"/>
                <w:szCs w:val="20"/>
              </w:rPr>
              <w:t>otherwise, UE applies the one active TCI state of the CORESET when receiving the PDSCH</w:t>
            </w:r>
          </w:p>
          <w:p w14:paraId="09D21F61" w14:textId="77777777" w:rsidR="001E0547" w:rsidRPr="000F0163" w:rsidRDefault="001E0547" w:rsidP="008069F0">
            <w:pPr>
              <w:pStyle w:val="af2"/>
              <w:numPr>
                <w:ilvl w:val="0"/>
                <w:numId w:val="26"/>
              </w:numPr>
              <w:spacing w:after="0"/>
              <w:ind w:firstLineChars="0"/>
              <w:rPr>
                <w:rFonts w:ascii="Times New Roman" w:hAnsi="Times New Roman"/>
                <w:bCs/>
                <w:sz w:val="20"/>
                <w:szCs w:val="20"/>
              </w:rPr>
            </w:pPr>
            <w:r w:rsidRPr="000F0163">
              <w:rPr>
                <w:rFonts w:ascii="Times New Roman" w:eastAsia="Malgun Gothic" w:hAnsi="Times New Roman"/>
                <w:bCs/>
                <w:sz w:val="20"/>
                <w:szCs w:val="20"/>
              </w:rPr>
              <w:t>FFS if</w:t>
            </w:r>
            <w:r w:rsidRPr="000F0163">
              <w:rPr>
                <w:rFonts w:ascii="Times New Roman" w:eastAsia="MS Mincho" w:hAnsi="Times New Roman"/>
                <w:bCs/>
                <w:sz w:val="20"/>
                <w:szCs w:val="20"/>
                <w:lang w:eastAsia="ja-JP"/>
              </w:rPr>
              <w:t xml:space="preserve"> </w:t>
            </w:r>
            <w:r w:rsidRPr="000F0163">
              <w:rPr>
                <w:rFonts w:ascii="Times New Roman" w:hAnsi="Times New Roman"/>
                <w:bCs/>
                <w:sz w:val="20"/>
                <w:szCs w:val="20"/>
              </w:rPr>
              <w:t xml:space="preserve">the time offset between the reception of the DL DCI and the corresponding PDSCH is smaller than the threshold </w:t>
            </w:r>
            <w:proofErr w:type="spellStart"/>
            <w:r w:rsidRPr="000F0163">
              <w:rPr>
                <w:rFonts w:ascii="Times New Roman" w:hAnsi="Times New Roman"/>
                <w:bCs/>
                <w:i/>
                <w:iCs/>
                <w:sz w:val="20"/>
                <w:szCs w:val="20"/>
              </w:rPr>
              <w:t>timeDurationForQCL</w:t>
            </w:r>
            <w:proofErr w:type="spellEnd"/>
          </w:p>
          <w:p w14:paraId="5D0A9046" w14:textId="77777777" w:rsidR="001E0547" w:rsidRPr="000F0163" w:rsidRDefault="001E0547" w:rsidP="009C2F52">
            <w:pPr>
              <w:spacing w:after="60"/>
              <w:rPr>
                <w:szCs w:val="20"/>
              </w:rPr>
            </w:pPr>
            <w:r w:rsidRPr="000F0163">
              <w:rPr>
                <w:szCs w:val="20"/>
              </w:rPr>
              <w:t>This is UE optional feature</w:t>
            </w:r>
          </w:p>
          <w:p w14:paraId="63A7937F" w14:textId="77777777" w:rsidR="006A3804" w:rsidRPr="000F0163" w:rsidRDefault="006A3804" w:rsidP="00067843">
            <w:pPr>
              <w:spacing w:after="0"/>
              <w:rPr>
                <w:rFonts w:eastAsia="Calibri"/>
                <w:b/>
                <w:bCs/>
                <w:szCs w:val="20"/>
                <w:highlight w:val="green"/>
              </w:rPr>
            </w:pPr>
            <w:r w:rsidRPr="000F0163">
              <w:rPr>
                <w:b/>
                <w:bCs/>
                <w:szCs w:val="20"/>
                <w:highlight w:val="green"/>
              </w:rPr>
              <w:t>Agreement</w:t>
            </w:r>
          </w:p>
          <w:p w14:paraId="2ED264DA" w14:textId="77777777" w:rsidR="006A3804" w:rsidRPr="000F0163" w:rsidRDefault="006A3804" w:rsidP="008069F0">
            <w:pPr>
              <w:pStyle w:val="af2"/>
              <w:widowControl/>
              <w:numPr>
                <w:ilvl w:val="0"/>
                <w:numId w:val="27"/>
              </w:numPr>
              <w:spacing w:after="0"/>
              <w:ind w:firstLineChars="0"/>
              <w:rPr>
                <w:rFonts w:ascii="Times New Roman" w:eastAsia="MS Mincho" w:hAnsi="Times New Roman"/>
                <w:bCs/>
                <w:sz w:val="20"/>
                <w:szCs w:val="20"/>
                <w:lang w:eastAsia="ja-JP"/>
              </w:rPr>
            </w:pPr>
            <w:r w:rsidRPr="000F0163">
              <w:rPr>
                <w:rFonts w:ascii="Times New Roman" w:eastAsia="MS Mincho" w:hAnsi="Times New Roman"/>
                <w:bCs/>
                <w:sz w:val="20"/>
                <w:szCs w:val="20"/>
                <w:lang w:eastAsia="ja-JP"/>
              </w:rPr>
              <w:t xml:space="preserve">If enhanced SFN PDCCH transmission scheme (scheme 1 or if TRP-based pre-compensation is supported in FR2) is configured and CORESET is indicated with two TCI states, and </w:t>
            </w:r>
            <w:r w:rsidRPr="000F0163">
              <w:rPr>
                <w:rFonts w:ascii="Times New Roman" w:hAnsi="Times New Roman"/>
                <w:sz w:val="20"/>
                <w:szCs w:val="20"/>
              </w:rPr>
              <w:t xml:space="preserve">scheduling offset for AP CSI-RS is less than the threshold and </w:t>
            </w:r>
            <w:proofErr w:type="spellStart"/>
            <w:r w:rsidRPr="000F0163">
              <w:rPr>
                <w:rFonts w:ascii="Times New Roman" w:hAnsi="Times New Roman"/>
                <w:i/>
                <w:iCs/>
                <w:sz w:val="20"/>
                <w:szCs w:val="20"/>
              </w:rPr>
              <w:t>enableTwoDefaultTCIStates</w:t>
            </w:r>
            <w:proofErr w:type="spellEnd"/>
            <w:r w:rsidRPr="000F0163">
              <w:rPr>
                <w:rFonts w:ascii="Times New Roman" w:hAnsi="Times New Roman"/>
                <w:sz w:val="20"/>
                <w:szCs w:val="20"/>
              </w:rPr>
              <w:t xml:space="preserve"> </w:t>
            </w:r>
            <w:r w:rsidRPr="000F0163">
              <w:rPr>
                <w:rFonts w:ascii="Times New Roman" w:eastAsia="MS Mincho" w:hAnsi="Times New Roman"/>
                <w:bCs/>
                <w:sz w:val="20"/>
                <w:szCs w:val="20"/>
                <w:lang w:eastAsia="ja-JP"/>
              </w:rPr>
              <w:t>is not configured</w:t>
            </w:r>
          </w:p>
          <w:p w14:paraId="5873C062" w14:textId="77777777" w:rsidR="006A3804" w:rsidRPr="000F0163" w:rsidRDefault="006A3804" w:rsidP="008069F0">
            <w:pPr>
              <w:pStyle w:val="af2"/>
              <w:numPr>
                <w:ilvl w:val="2"/>
                <w:numId w:val="27"/>
              </w:numPr>
              <w:spacing w:after="0"/>
              <w:ind w:firstLineChars="0"/>
              <w:rPr>
                <w:rFonts w:ascii="Times New Roman" w:eastAsia="MS Mincho" w:hAnsi="Times New Roman"/>
                <w:bCs/>
                <w:sz w:val="20"/>
                <w:szCs w:val="20"/>
                <w:lang w:eastAsia="ja-JP"/>
              </w:rPr>
            </w:pPr>
            <w:r w:rsidRPr="000F0163">
              <w:rPr>
                <w:rFonts w:ascii="Times New Roman" w:hAnsi="Times New Roman"/>
                <w:sz w:val="20"/>
                <w:szCs w:val="20"/>
              </w:rPr>
              <w:t xml:space="preserve">If there is no </w:t>
            </w:r>
            <w:r w:rsidRPr="000F0163">
              <w:rPr>
                <w:rFonts w:ascii="Times New Roman" w:eastAsia="MS Mincho" w:hAnsi="Times New Roman"/>
                <w:sz w:val="20"/>
                <w:szCs w:val="20"/>
                <w:lang w:eastAsia="ja-JP"/>
              </w:rPr>
              <w:t>other DL signal on the same symbol,</w:t>
            </w:r>
            <w:r w:rsidRPr="000F0163">
              <w:rPr>
                <w:rFonts w:ascii="Times New Roman" w:hAnsi="Times New Roman"/>
                <w:sz w:val="20"/>
                <w:szCs w:val="20"/>
              </w:rPr>
              <w:t xml:space="preserve"> u</w:t>
            </w:r>
            <w:r w:rsidRPr="000F0163">
              <w:rPr>
                <w:rFonts w:ascii="Times New Roman" w:eastAsia="MS Mincho" w:hAnsi="Times New Roman"/>
                <w:bCs/>
                <w:sz w:val="20"/>
                <w:szCs w:val="20"/>
                <w:lang w:eastAsia="ja-JP"/>
              </w:rPr>
              <w:t>se one of two TCI states as default beam for aperiodic CSI-RS reception, i.e.</w:t>
            </w:r>
          </w:p>
          <w:p w14:paraId="6BA84A7D" w14:textId="77777777" w:rsidR="006A3804" w:rsidRPr="000F0163" w:rsidRDefault="006A3804" w:rsidP="008069F0">
            <w:pPr>
              <w:pStyle w:val="af2"/>
              <w:numPr>
                <w:ilvl w:val="3"/>
                <w:numId w:val="27"/>
              </w:numPr>
              <w:spacing w:after="0"/>
              <w:ind w:firstLineChars="0"/>
              <w:rPr>
                <w:rFonts w:ascii="Times New Roman" w:hAnsi="Times New Roman"/>
                <w:sz w:val="20"/>
                <w:szCs w:val="20"/>
              </w:rPr>
            </w:pPr>
            <w:r w:rsidRPr="000F0163">
              <w:rPr>
                <w:rFonts w:ascii="Times New Roman" w:hAnsi="Times New Roman"/>
                <w:sz w:val="20"/>
                <w:szCs w:val="20"/>
              </w:rPr>
              <w:t>using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14:paraId="0C5AE61D" w14:textId="77777777" w:rsidR="00262AFD" w:rsidRPr="000F0163" w:rsidRDefault="006A3804" w:rsidP="008069F0">
            <w:pPr>
              <w:pStyle w:val="af2"/>
              <w:numPr>
                <w:ilvl w:val="2"/>
                <w:numId w:val="27"/>
              </w:numPr>
              <w:spacing w:after="60"/>
              <w:ind w:left="1679" w:firstLineChars="0"/>
              <w:rPr>
                <w:rFonts w:ascii="Times" w:hAnsi="Times" w:cs="Times"/>
                <w:sz w:val="20"/>
                <w:szCs w:val="20"/>
              </w:rPr>
            </w:pPr>
            <w:r w:rsidRPr="000F0163">
              <w:rPr>
                <w:rFonts w:ascii="Times New Roman" w:hAnsi="Times New Roman"/>
                <w:sz w:val="20"/>
                <w:szCs w:val="20"/>
              </w:rPr>
              <w:t>If there is other DL signal on the same symbol, reuse Rel-15/16 mechanism</w:t>
            </w:r>
          </w:p>
          <w:p w14:paraId="0F68EB8C" w14:textId="77777777" w:rsidR="00FE15DA" w:rsidRPr="000F0163" w:rsidRDefault="00FE15DA" w:rsidP="00CE285D">
            <w:pPr>
              <w:spacing w:after="0"/>
              <w:rPr>
                <w:rFonts w:eastAsia="Calibri"/>
                <w:b/>
                <w:bCs/>
                <w:szCs w:val="20"/>
                <w:highlight w:val="green"/>
              </w:rPr>
            </w:pPr>
            <w:r w:rsidRPr="000F0163">
              <w:rPr>
                <w:b/>
                <w:bCs/>
                <w:szCs w:val="20"/>
                <w:highlight w:val="green"/>
              </w:rPr>
              <w:t>Agreement</w:t>
            </w:r>
          </w:p>
          <w:p w14:paraId="4721205E" w14:textId="77777777" w:rsidR="00FE15DA" w:rsidRPr="000F0163" w:rsidRDefault="00FE15DA" w:rsidP="00CE285D">
            <w:pPr>
              <w:spacing w:after="0"/>
              <w:rPr>
                <w:szCs w:val="20"/>
              </w:rPr>
            </w:pPr>
            <w:r w:rsidRPr="000F0163">
              <w:rPr>
                <w:szCs w:val="20"/>
              </w:rPr>
              <w:t>If enhanced SFN PDCCH transmission scheme (scheme 1 or TRP-based pre-compensation)</w:t>
            </w:r>
            <w:r w:rsidRPr="000F0163">
              <w:rPr>
                <w:rStyle w:val="apple-converted-space"/>
                <w:rFonts w:eastAsia="MS Mincho"/>
                <w:szCs w:val="20"/>
              </w:rPr>
              <w:t> </w:t>
            </w:r>
            <w:r w:rsidRPr="000F0163">
              <w:rPr>
                <w:szCs w:val="20"/>
              </w:rPr>
              <w:t>is configured</w:t>
            </w:r>
            <w:r w:rsidRPr="000F0163">
              <w:rPr>
                <w:rStyle w:val="apple-converted-space"/>
                <w:rFonts w:eastAsia="MS Mincho"/>
                <w:szCs w:val="20"/>
              </w:rPr>
              <w:t> </w:t>
            </w:r>
            <w:r w:rsidRPr="000F0163">
              <w:rPr>
                <w:szCs w:val="20"/>
              </w:rPr>
              <w:t>and two TCI states are activated for at least one CORESET, support the following configuration of RS for BFD</w:t>
            </w:r>
          </w:p>
          <w:p w14:paraId="5CE38D10" w14:textId="77777777" w:rsidR="00FE15DA" w:rsidRPr="000F0163" w:rsidRDefault="00FE15DA" w:rsidP="008069F0">
            <w:pPr>
              <w:pStyle w:val="xa0"/>
              <w:numPr>
                <w:ilvl w:val="0"/>
                <w:numId w:val="23"/>
              </w:numPr>
              <w:tabs>
                <w:tab w:val="left" w:pos="720"/>
              </w:tabs>
              <w:spacing w:before="0" w:beforeAutospacing="0" w:after="0" w:afterAutospacing="0"/>
              <w:jc w:val="both"/>
              <w:rPr>
                <w:rFonts w:ascii="Times New Roman" w:eastAsia="Times New Roman" w:hAnsi="Times New Roman" w:cs="Times New Roman"/>
                <w:sz w:val="20"/>
                <w:szCs w:val="20"/>
              </w:rPr>
            </w:pPr>
            <w:r w:rsidRPr="000F0163">
              <w:rPr>
                <w:rFonts w:ascii="Times New Roman" w:eastAsia="Times New Roman" w:hAnsi="Times New Roman" w:cs="Times New Roman"/>
                <w:sz w:val="20"/>
                <w:szCs w:val="20"/>
              </w:rPr>
              <w:t xml:space="preserve">For implicit configuration </w:t>
            </w:r>
          </w:p>
          <w:p w14:paraId="20A793A1" w14:textId="77777777" w:rsidR="00FE15DA" w:rsidRPr="000F0163" w:rsidRDefault="00FE15DA" w:rsidP="008069F0">
            <w:pPr>
              <w:pStyle w:val="xa0"/>
              <w:numPr>
                <w:ilvl w:val="1"/>
                <w:numId w:val="23"/>
              </w:numPr>
              <w:tabs>
                <w:tab w:val="left" w:pos="1440"/>
              </w:tabs>
              <w:spacing w:before="0" w:beforeAutospacing="0" w:after="0" w:afterAutospacing="0"/>
              <w:jc w:val="both"/>
              <w:rPr>
                <w:rFonts w:ascii="Times New Roman" w:eastAsia="Times New Roman" w:hAnsi="Times New Roman" w:cs="Times New Roman"/>
                <w:sz w:val="20"/>
                <w:szCs w:val="20"/>
              </w:rPr>
            </w:pPr>
            <w:r w:rsidRPr="000F0163">
              <w:rPr>
                <w:rStyle w:val="afd"/>
                <w:rFonts w:ascii="Times New Roman" w:eastAsia="Times New Roman" w:hAnsi="Times New Roman" w:cs="Times New Roman"/>
                <w:sz w:val="20"/>
                <w:szCs w:val="20"/>
                <w:lang w:val="en-GB"/>
              </w:rPr>
              <w:t>Alt 1-2</w:t>
            </w:r>
            <w:r w:rsidRPr="000F0163">
              <w:rPr>
                <w:rFonts w:ascii="Times New Roman" w:eastAsia="Times New Roman" w:hAnsi="Times New Roman" w:cs="Times New Roman"/>
                <w:sz w:val="20"/>
                <w:szCs w:val="20"/>
                <w:lang w:val="en-GB"/>
              </w:rPr>
              <w:t>: RS of CORESETs with both single and two TCI states are used</w:t>
            </w:r>
          </w:p>
          <w:p w14:paraId="29216FE9" w14:textId="77777777" w:rsidR="00A1570B" w:rsidRPr="000F0163" w:rsidRDefault="00FE15DA" w:rsidP="00CE285D">
            <w:pPr>
              <w:spacing w:after="60"/>
              <w:rPr>
                <w:szCs w:val="20"/>
              </w:rPr>
            </w:pPr>
            <w:r w:rsidRPr="000F0163">
              <w:rPr>
                <w:szCs w:val="20"/>
              </w:rPr>
              <w:t>FFS: The maximum number of BFD RS and details on RS determination</w:t>
            </w:r>
          </w:p>
          <w:p w14:paraId="02CF0129" w14:textId="77777777" w:rsidR="00B8217E" w:rsidRPr="000F0163" w:rsidRDefault="00B8217E" w:rsidP="00B8217E">
            <w:pPr>
              <w:spacing w:after="0"/>
              <w:rPr>
                <w:b/>
                <w:bCs/>
                <w:szCs w:val="20"/>
                <w:highlight w:val="green"/>
              </w:rPr>
            </w:pPr>
            <w:r w:rsidRPr="000F0163">
              <w:rPr>
                <w:b/>
                <w:bCs/>
                <w:szCs w:val="20"/>
                <w:highlight w:val="green"/>
              </w:rPr>
              <w:t>Agreement</w:t>
            </w:r>
          </w:p>
          <w:p w14:paraId="5A6C2842" w14:textId="77777777" w:rsidR="00B8217E" w:rsidRPr="000F0163" w:rsidRDefault="00B8217E" w:rsidP="00B8217E">
            <w:pPr>
              <w:pStyle w:val="xxmsonormal"/>
              <w:spacing w:before="0" w:beforeAutospacing="0" w:after="0" w:afterAutospacing="0"/>
              <w:rPr>
                <w:rFonts w:ascii="Times New Roman" w:eastAsia="宋体" w:hAnsi="Times New Roman" w:cs="Times New Roman"/>
                <w:sz w:val="20"/>
                <w:szCs w:val="20"/>
              </w:rPr>
            </w:pPr>
            <w:r w:rsidRPr="000F0163">
              <w:rPr>
                <w:rFonts w:ascii="Times New Roman" w:eastAsia="Times New Roman" w:hAnsi="Times New Roman" w:cs="Times New Roman"/>
                <w:sz w:val="20"/>
                <w:szCs w:val="20"/>
              </w:rPr>
              <w:t>When a CORESET is activated with two TCI states which overlaps with another CORESET, support extension of Rel-15 prioritization rule for PDCCH monitoring of PDCCH candidates in overlapping monitoring occasions with different QCL-</w:t>
            </w:r>
            <w:proofErr w:type="spellStart"/>
            <w:r w:rsidRPr="000F0163">
              <w:rPr>
                <w:rFonts w:ascii="Times New Roman" w:eastAsia="Times New Roman" w:hAnsi="Times New Roman" w:cs="Times New Roman"/>
                <w:sz w:val="20"/>
                <w:szCs w:val="20"/>
              </w:rPr>
              <w:t>TypeD</w:t>
            </w:r>
            <w:proofErr w:type="spellEnd"/>
          </w:p>
          <w:p w14:paraId="025145D2" w14:textId="77777777" w:rsidR="00B8217E" w:rsidRPr="000F0163" w:rsidRDefault="00B8217E" w:rsidP="008069F0">
            <w:pPr>
              <w:pStyle w:val="xxmsonormal"/>
              <w:numPr>
                <w:ilvl w:val="0"/>
                <w:numId w:val="28"/>
              </w:numPr>
              <w:spacing w:before="0" w:beforeAutospacing="0" w:after="0" w:afterAutospacing="0"/>
              <w:rPr>
                <w:rStyle w:val="xxapple-converted-space"/>
                <w:rFonts w:ascii="Times New Roman" w:eastAsia="宋体" w:hAnsi="Times New Roman" w:cs="Times New Roman"/>
                <w:sz w:val="20"/>
                <w:szCs w:val="20"/>
              </w:rPr>
            </w:pPr>
            <w:r w:rsidRPr="000F0163">
              <w:rPr>
                <w:rFonts w:ascii="Times New Roman" w:hAnsi="Times New Roman" w:cs="Times New Roman"/>
                <w:sz w:val="20"/>
                <w:szCs w:val="20"/>
              </w:rPr>
              <w:t>FFS: Prioritization rule considers CORESETs indicated with 1 and/or 2 TCI states</w:t>
            </w:r>
            <w:r w:rsidRPr="000F0163">
              <w:rPr>
                <w:rStyle w:val="xxapple-converted-space"/>
                <w:rFonts w:ascii="Times New Roman" w:hAnsi="Times New Roman" w:cs="Times New Roman"/>
                <w:sz w:val="20"/>
                <w:szCs w:val="20"/>
              </w:rPr>
              <w:t> </w:t>
            </w:r>
          </w:p>
          <w:p w14:paraId="02F04B9B" w14:textId="77777777" w:rsidR="00B8217E" w:rsidRPr="000F0163" w:rsidRDefault="00B8217E" w:rsidP="008069F0">
            <w:pPr>
              <w:pStyle w:val="xxmsonormal"/>
              <w:numPr>
                <w:ilvl w:val="0"/>
                <w:numId w:val="28"/>
              </w:numPr>
              <w:spacing w:before="0" w:beforeAutospacing="0" w:after="0" w:afterAutospacing="0"/>
              <w:rPr>
                <w:rFonts w:ascii="Times New Roman" w:eastAsia="宋体" w:hAnsi="Times New Roman" w:cs="Times New Roman"/>
                <w:sz w:val="20"/>
                <w:szCs w:val="20"/>
              </w:rPr>
            </w:pPr>
            <w:r w:rsidRPr="000F0163">
              <w:rPr>
                <w:rFonts w:ascii="Times New Roman" w:hAnsi="Times New Roman" w:cs="Times New Roman"/>
                <w:sz w:val="20"/>
                <w:szCs w:val="20"/>
              </w:rPr>
              <w:t>Supports identifying two QCL-</w:t>
            </w:r>
            <w:proofErr w:type="spellStart"/>
            <w:r w:rsidRPr="000F0163">
              <w:rPr>
                <w:rFonts w:ascii="Times New Roman" w:hAnsi="Times New Roman" w:cs="Times New Roman"/>
                <w:sz w:val="20"/>
                <w:szCs w:val="20"/>
              </w:rPr>
              <w:t>TypeD</w:t>
            </w:r>
            <w:proofErr w:type="spellEnd"/>
            <w:r w:rsidRPr="000F0163">
              <w:rPr>
                <w:rFonts w:ascii="Times New Roman" w:hAnsi="Times New Roman" w:cs="Times New Roman"/>
                <w:sz w:val="20"/>
                <w:szCs w:val="20"/>
              </w:rPr>
              <w:t xml:space="preserve"> properties for multiple overlapping CORESETs</w:t>
            </w:r>
          </w:p>
          <w:p w14:paraId="57912345" w14:textId="77777777" w:rsidR="00B8217E" w:rsidRPr="000F0163" w:rsidRDefault="00B8217E" w:rsidP="008069F0">
            <w:pPr>
              <w:pStyle w:val="xxmsonormal"/>
              <w:numPr>
                <w:ilvl w:val="1"/>
                <w:numId w:val="28"/>
              </w:numPr>
              <w:spacing w:before="0" w:beforeAutospacing="0" w:after="0" w:afterAutospacing="0"/>
              <w:rPr>
                <w:rFonts w:ascii="Times New Roman" w:hAnsi="Times New Roman" w:cs="Times New Roman"/>
                <w:sz w:val="20"/>
                <w:szCs w:val="20"/>
              </w:rPr>
            </w:pPr>
            <w:r w:rsidRPr="000F0163">
              <w:rPr>
                <w:rFonts w:ascii="Times New Roman" w:hAnsi="Times New Roman" w:cs="Times New Roman"/>
                <w:sz w:val="20"/>
                <w:szCs w:val="20"/>
              </w:rPr>
              <w:t>UE capability is introduced</w:t>
            </w:r>
          </w:p>
          <w:p w14:paraId="7602F41C" w14:textId="77777777" w:rsidR="00B8217E" w:rsidRPr="000F0163" w:rsidRDefault="00B8217E" w:rsidP="008069F0">
            <w:pPr>
              <w:pStyle w:val="xxmsonormal"/>
              <w:numPr>
                <w:ilvl w:val="0"/>
                <w:numId w:val="28"/>
              </w:numPr>
              <w:spacing w:before="0" w:beforeAutospacing="0" w:after="0" w:afterAutospacing="0"/>
              <w:rPr>
                <w:rFonts w:ascii="Times New Roman" w:eastAsia="宋体" w:hAnsi="Times New Roman" w:cs="Times New Roman"/>
                <w:sz w:val="20"/>
                <w:szCs w:val="20"/>
              </w:rPr>
            </w:pPr>
            <w:r w:rsidRPr="000F0163">
              <w:rPr>
                <w:rFonts w:ascii="Times New Roman" w:hAnsi="Times New Roman" w:cs="Times New Roman"/>
                <w:sz w:val="20"/>
                <w:szCs w:val="20"/>
              </w:rPr>
              <w:t>FFS other details</w:t>
            </w:r>
          </w:p>
          <w:p w14:paraId="0A81F651" w14:textId="2AD2081C" w:rsidR="00B8217E" w:rsidRPr="005658C1" w:rsidRDefault="00B8217E" w:rsidP="008069F0">
            <w:pPr>
              <w:pStyle w:val="xxmsonormal"/>
              <w:numPr>
                <w:ilvl w:val="0"/>
                <w:numId w:val="28"/>
              </w:numPr>
              <w:spacing w:before="0" w:beforeAutospacing="0" w:after="60" w:afterAutospacing="0"/>
              <w:ind w:left="714" w:hanging="357"/>
              <w:rPr>
                <w:rFonts w:ascii="Times New Roman" w:hAnsi="Times New Roman" w:cs="Times New Roman"/>
                <w:color w:val="000000"/>
                <w:sz w:val="20"/>
                <w:szCs w:val="20"/>
              </w:rPr>
            </w:pPr>
            <w:r w:rsidRPr="000F0163">
              <w:rPr>
                <w:rFonts w:ascii="Times New Roman" w:hAnsi="Times New Roman" w:cs="Times New Roman"/>
                <w:color w:val="000000"/>
                <w:sz w:val="20"/>
                <w:szCs w:val="20"/>
              </w:rPr>
              <w:t>FFS: Strive to have same / similar solution as discussed under AI 8.1.2.1</w:t>
            </w:r>
          </w:p>
        </w:tc>
      </w:tr>
    </w:tbl>
    <w:p w14:paraId="662DB641" w14:textId="664D52D6" w:rsidR="000D72B1" w:rsidRDefault="00CE745F" w:rsidP="000F4BDD">
      <w:pPr>
        <w:spacing w:before="120"/>
        <w:rPr>
          <w:rFonts w:eastAsiaTheme="minorEastAsia"/>
          <w:szCs w:val="20"/>
        </w:rPr>
      </w:pPr>
      <w:r>
        <w:rPr>
          <w:rFonts w:eastAsiaTheme="minorEastAsia"/>
          <w:szCs w:val="20"/>
        </w:rPr>
        <w:lastRenderedPageBreak/>
        <w:t xml:space="preserve">In this contribution, </w:t>
      </w:r>
      <w:r w:rsidR="00155ADB">
        <w:rPr>
          <w:rFonts w:eastAsiaTheme="minorEastAsia"/>
          <w:szCs w:val="20"/>
        </w:rPr>
        <w:t xml:space="preserve">further </w:t>
      </w:r>
      <w:r w:rsidR="002F1134">
        <w:rPr>
          <w:rFonts w:eastAsiaTheme="minorEastAsia"/>
          <w:szCs w:val="20"/>
        </w:rPr>
        <w:t>analysis</w:t>
      </w:r>
      <w:r w:rsidR="00155ADB">
        <w:rPr>
          <w:rFonts w:eastAsiaTheme="minorEastAsia"/>
          <w:szCs w:val="20"/>
        </w:rPr>
        <w:t xml:space="preserve"> </w:t>
      </w:r>
      <w:r w:rsidR="006E6FF6">
        <w:rPr>
          <w:rFonts w:eastAsiaTheme="minorEastAsia"/>
          <w:szCs w:val="20"/>
        </w:rPr>
        <w:t>of</w:t>
      </w:r>
      <w:r w:rsidR="002F1134">
        <w:rPr>
          <w:rFonts w:eastAsiaTheme="minorEastAsia"/>
          <w:szCs w:val="20"/>
        </w:rPr>
        <w:t xml:space="preserve"> </w:t>
      </w:r>
      <w:r w:rsidR="00A90266">
        <w:rPr>
          <w:rFonts w:eastAsiaTheme="minorEastAsia"/>
          <w:szCs w:val="20"/>
        </w:rPr>
        <w:t xml:space="preserve">the </w:t>
      </w:r>
      <w:r w:rsidR="002C20BE">
        <w:rPr>
          <w:rFonts w:eastAsiaTheme="minorEastAsia"/>
          <w:szCs w:val="20"/>
        </w:rPr>
        <w:t xml:space="preserve">QCL assumption of </w:t>
      </w:r>
      <w:r w:rsidR="00F42A6C">
        <w:rPr>
          <w:rFonts w:eastAsiaTheme="minorEastAsia"/>
          <w:szCs w:val="20"/>
        </w:rPr>
        <w:t>frequency offset pre-compensation</w:t>
      </w:r>
      <w:r w:rsidR="002C20BE">
        <w:rPr>
          <w:rFonts w:eastAsiaTheme="minorEastAsia"/>
          <w:szCs w:val="20"/>
        </w:rPr>
        <w:t xml:space="preserve"> </w:t>
      </w:r>
      <w:r w:rsidR="006F366F">
        <w:rPr>
          <w:rFonts w:eastAsiaTheme="minorEastAsia"/>
          <w:szCs w:val="20"/>
          <w:lang w:eastAsia="zh-CN"/>
        </w:rPr>
        <w:t>would be</w:t>
      </w:r>
      <w:r w:rsidR="00155ADB">
        <w:rPr>
          <w:rFonts w:eastAsiaTheme="minorEastAsia"/>
          <w:szCs w:val="20"/>
        </w:rPr>
        <w:t xml:space="preserve"> provided</w:t>
      </w:r>
      <w:r w:rsidR="00D04580">
        <w:rPr>
          <w:rFonts w:eastAsiaTheme="minorEastAsia"/>
          <w:szCs w:val="20"/>
        </w:rPr>
        <w:t xml:space="preserve">. </w:t>
      </w:r>
      <w:r w:rsidR="002A1241">
        <w:rPr>
          <w:rFonts w:eastAsiaTheme="minorEastAsia"/>
          <w:szCs w:val="20"/>
        </w:rPr>
        <w:t>L</w:t>
      </w:r>
      <w:r>
        <w:rPr>
          <w:rFonts w:eastAsiaTheme="minorEastAsia"/>
          <w:szCs w:val="20"/>
        </w:rPr>
        <w:t>ink-level simulation results</w:t>
      </w:r>
      <w:r w:rsidR="0018457E">
        <w:rPr>
          <w:rFonts w:eastAsiaTheme="minorEastAsia"/>
          <w:szCs w:val="20"/>
        </w:rPr>
        <w:t xml:space="preserve"> </w:t>
      </w:r>
      <w:r>
        <w:rPr>
          <w:rFonts w:eastAsiaTheme="minorEastAsia"/>
          <w:szCs w:val="20"/>
        </w:rPr>
        <w:t xml:space="preserve">are given to show </w:t>
      </w:r>
      <w:r w:rsidR="00CE436B">
        <w:rPr>
          <w:rFonts w:eastAsiaTheme="minorEastAsia"/>
          <w:szCs w:val="20"/>
        </w:rPr>
        <w:t xml:space="preserve">the </w:t>
      </w:r>
      <w:r w:rsidR="00DA26CA">
        <w:rPr>
          <w:rFonts w:eastAsiaTheme="minorEastAsia"/>
          <w:szCs w:val="20"/>
        </w:rPr>
        <w:t xml:space="preserve">performance </w:t>
      </w:r>
      <w:r w:rsidR="00C84678">
        <w:rPr>
          <w:rFonts w:eastAsiaTheme="minorEastAsia"/>
          <w:szCs w:val="20"/>
        </w:rPr>
        <w:t>of the</w:t>
      </w:r>
      <w:r w:rsidR="00DA26CA">
        <w:rPr>
          <w:rFonts w:eastAsiaTheme="minorEastAsia"/>
          <w:szCs w:val="20"/>
        </w:rPr>
        <w:t xml:space="preserve"> potential </w:t>
      </w:r>
      <w:r w:rsidR="00F42A6C">
        <w:rPr>
          <w:rFonts w:eastAsiaTheme="minorEastAsia"/>
          <w:szCs w:val="20"/>
        </w:rPr>
        <w:t>enhancement</w:t>
      </w:r>
      <w:r>
        <w:rPr>
          <w:rFonts w:eastAsiaTheme="minorEastAsia"/>
          <w:szCs w:val="20"/>
        </w:rPr>
        <w:t>.</w:t>
      </w:r>
      <w:r w:rsidR="00B87A6D">
        <w:rPr>
          <w:rFonts w:eastAsiaTheme="minorEastAsia"/>
          <w:szCs w:val="20"/>
        </w:rPr>
        <w:t xml:space="preserve"> </w:t>
      </w:r>
      <w:r w:rsidR="002C20BE">
        <w:rPr>
          <w:rFonts w:eastAsiaTheme="minorEastAsia"/>
          <w:szCs w:val="20"/>
        </w:rPr>
        <w:t>Additionally</w:t>
      </w:r>
      <w:r w:rsidR="0098086A">
        <w:rPr>
          <w:rFonts w:eastAsiaTheme="minorEastAsia"/>
          <w:szCs w:val="20"/>
        </w:rPr>
        <w:t xml:space="preserve">, </w:t>
      </w:r>
      <w:r w:rsidR="002C20BE">
        <w:rPr>
          <w:rFonts w:eastAsiaTheme="minorEastAsia"/>
          <w:szCs w:val="20"/>
        </w:rPr>
        <w:t>the</w:t>
      </w:r>
      <w:r w:rsidR="00EB6649">
        <w:rPr>
          <w:rFonts w:eastAsiaTheme="minorEastAsia"/>
          <w:szCs w:val="20"/>
        </w:rPr>
        <w:t xml:space="preserve"> detail</w:t>
      </w:r>
      <w:r w:rsidR="002C20BE">
        <w:rPr>
          <w:rFonts w:eastAsiaTheme="minorEastAsia"/>
          <w:szCs w:val="20"/>
        </w:rPr>
        <w:t>s</w:t>
      </w:r>
      <w:r w:rsidR="00EB6649">
        <w:rPr>
          <w:rFonts w:eastAsiaTheme="minorEastAsia"/>
          <w:szCs w:val="20"/>
        </w:rPr>
        <w:t xml:space="preserve"> about</w:t>
      </w:r>
      <w:r w:rsidR="007E115B">
        <w:rPr>
          <w:rFonts w:eastAsiaTheme="minorEastAsia"/>
          <w:szCs w:val="20"/>
        </w:rPr>
        <w:t xml:space="preserve"> the indication for SFN transmission, </w:t>
      </w:r>
      <w:r w:rsidR="002C20BE">
        <w:rPr>
          <w:rFonts w:eastAsiaTheme="minorEastAsia"/>
          <w:szCs w:val="20"/>
        </w:rPr>
        <w:t xml:space="preserve">default </w:t>
      </w:r>
      <w:r w:rsidR="0029406F">
        <w:rPr>
          <w:rFonts w:eastAsiaTheme="minorEastAsia"/>
          <w:szCs w:val="20"/>
        </w:rPr>
        <w:t>beams</w:t>
      </w:r>
      <w:r w:rsidR="004934D6">
        <w:rPr>
          <w:rFonts w:eastAsiaTheme="minorEastAsia"/>
          <w:szCs w:val="20"/>
        </w:rPr>
        <w:t>,</w:t>
      </w:r>
      <w:r w:rsidR="00B51B59">
        <w:rPr>
          <w:rFonts w:eastAsiaTheme="minorEastAsia"/>
          <w:szCs w:val="20"/>
        </w:rPr>
        <w:t xml:space="preserve"> </w:t>
      </w:r>
      <w:r w:rsidR="008C52CC">
        <w:rPr>
          <w:rFonts w:eastAsiaTheme="minorEastAsia"/>
          <w:szCs w:val="20"/>
        </w:rPr>
        <w:t>CORESET overlapping</w:t>
      </w:r>
      <w:r w:rsidR="00710C98">
        <w:rPr>
          <w:rFonts w:eastAsiaTheme="minorEastAsia"/>
          <w:szCs w:val="20"/>
        </w:rPr>
        <w:t xml:space="preserve">, </w:t>
      </w:r>
      <w:r w:rsidR="002C20BE">
        <w:rPr>
          <w:rFonts w:eastAsiaTheme="minorEastAsia"/>
          <w:szCs w:val="20"/>
        </w:rPr>
        <w:t xml:space="preserve">and BFD issues about SFN-based PDSCH/PDCCH </w:t>
      </w:r>
      <w:r w:rsidR="000F46D7">
        <w:rPr>
          <w:rFonts w:eastAsiaTheme="minorEastAsia"/>
          <w:szCs w:val="20"/>
        </w:rPr>
        <w:t>would be</w:t>
      </w:r>
      <w:r w:rsidR="00EB6649">
        <w:rPr>
          <w:rFonts w:eastAsiaTheme="minorEastAsia"/>
          <w:szCs w:val="20"/>
        </w:rPr>
        <w:t xml:space="preserve"> </w:t>
      </w:r>
      <w:r w:rsidR="002C20BE">
        <w:rPr>
          <w:rFonts w:eastAsiaTheme="minorEastAsia"/>
          <w:szCs w:val="20"/>
        </w:rPr>
        <w:t xml:space="preserve">further </w:t>
      </w:r>
      <w:r w:rsidR="00EB6649">
        <w:rPr>
          <w:rFonts w:eastAsiaTheme="minorEastAsia"/>
          <w:szCs w:val="20"/>
        </w:rPr>
        <w:t>discussed.</w:t>
      </w:r>
    </w:p>
    <w:p w14:paraId="3B62E8BE" w14:textId="77777777" w:rsidR="00CE745F" w:rsidRPr="00CE745F" w:rsidRDefault="00CE745F" w:rsidP="000D72B1">
      <w:pPr>
        <w:rPr>
          <w:rFonts w:eastAsiaTheme="minorEastAsia"/>
          <w:szCs w:val="20"/>
        </w:rPr>
      </w:pPr>
    </w:p>
    <w:p w14:paraId="05104DB0" w14:textId="01DA113F" w:rsidR="00CE5CBB" w:rsidRDefault="00CE5CBB" w:rsidP="00CE5CBB">
      <w:pPr>
        <w:pStyle w:val="title1"/>
      </w:pPr>
      <w:r w:rsidRPr="00CE5CBB">
        <w:t>Discussion</w:t>
      </w:r>
    </w:p>
    <w:p w14:paraId="06E627B7" w14:textId="05B598C7" w:rsidR="00AA2588" w:rsidRDefault="00424E5E" w:rsidP="00AA2588">
      <w:pPr>
        <w:pStyle w:val="title2"/>
        <w:spacing w:before="120"/>
      </w:pPr>
      <w:r>
        <w:t>S</w:t>
      </w:r>
      <w:r w:rsidR="00AA2588" w:rsidRPr="004E1A40">
        <w:t>olution</w:t>
      </w:r>
      <w:r w:rsidR="00265714">
        <w:t>s</w:t>
      </w:r>
      <w:r w:rsidR="00AA2588" w:rsidRPr="004E1A40">
        <w:t xml:space="preserve"> for </w:t>
      </w:r>
      <w:r w:rsidR="00C05B2E">
        <w:t xml:space="preserve">Rel-17 </w:t>
      </w:r>
      <w:r w:rsidR="00AA2588">
        <w:t>HST-SFN</w:t>
      </w:r>
    </w:p>
    <w:p w14:paraId="0C142119" w14:textId="77777777" w:rsidR="00E25991" w:rsidRDefault="00E25991" w:rsidP="00E25991">
      <w:pPr>
        <w:rPr>
          <w:rFonts w:eastAsiaTheme="minorEastAsia"/>
          <w:lang w:eastAsia="zh-CN"/>
        </w:rPr>
      </w:pPr>
      <w:r w:rsidRPr="00F1122F">
        <w:rPr>
          <w:rFonts w:eastAsiaTheme="minorEastAsia"/>
          <w:lang w:eastAsia="zh-CN"/>
        </w:rPr>
        <w:t xml:space="preserve">In </w:t>
      </w:r>
      <w:r>
        <w:rPr>
          <w:rFonts w:eastAsiaTheme="minorEastAsia"/>
          <w:lang w:eastAsia="zh-CN"/>
        </w:rPr>
        <w:t xml:space="preserve">the </w:t>
      </w:r>
      <w:r w:rsidRPr="00F1122F">
        <w:rPr>
          <w:rFonts w:eastAsiaTheme="minorEastAsia"/>
          <w:lang w:eastAsia="zh-CN"/>
        </w:rPr>
        <w:t xml:space="preserve">HST scenario, due to frequent handover between the cells, SFN transmission scheme was introduced in LTE. Multiple TRPs with the same Cell ID </w:t>
      </w:r>
      <w:r>
        <w:rPr>
          <w:rFonts w:eastAsiaTheme="minorEastAsia"/>
          <w:lang w:eastAsia="zh-CN"/>
        </w:rPr>
        <w:t>are</w:t>
      </w:r>
      <w:r w:rsidRPr="00F1122F">
        <w:rPr>
          <w:rFonts w:eastAsiaTheme="minorEastAsia"/>
          <w:lang w:eastAsia="zh-CN"/>
        </w:rPr>
        <w:t xml:space="preserve"> connected to one BBU to overcome frequent handover under HST-SFN deployment. However, one of the main problems of HST-SFN deployment</w:t>
      </w:r>
      <w:r>
        <w:rPr>
          <w:rFonts w:eastAsiaTheme="minorEastAsia"/>
          <w:lang w:eastAsia="zh-CN"/>
        </w:rPr>
        <w:t xml:space="preserve"> </w:t>
      </w:r>
      <w:r w:rsidRPr="00F1122F">
        <w:rPr>
          <w:rFonts w:eastAsiaTheme="minorEastAsia"/>
          <w:lang w:eastAsia="zh-CN"/>
        </w:rPr>
        <w:t xml:space="preserve">is </w:t>
      </w:r>
      <w:r>
        <w:rPr>
          <w:rFonts w:eastAsiaTheme="minorEastAsia"/>
          <w:lang w:eastAsia="zh-CN"/>
        </w:rPr>
        <w:t xml:space="preserve">the </w:t>
      </w:r>
      <w:r w:rsidRPr="00F1122F">
        <w:rPr>
          <w:rFonts w:eastAsiaTheme="minorEastAsia"/>
          <w:lang w:eastAsia="zh-CN"/>
        </w:rPr>
        <w:t>opposite Doppler shifts from different TRPs. From UE’s perspective, the received signal is a combination of multiple delayed signals with different power and opposite high Doppler shifts in SFN manner</w:t>
      </w:r>
      <w:r>
        <w:rPr>
          <w:rFonts w:eastAsiaTheme="minorEastAsia"/>
          <w:lang w:eastAsia="zh-CN"/>
        </w:rPr>
        <w:t xml:space="preserve"> as shown in Figure 1</w:t>
      </w:r>
      <w:r w:rsidRPr="00F1122F">
        <w:rPr>
          <w:rFonts w:eastAsiaTheme="minorEastAsia"/>
          <w:lang w:eastAsia="zh-CN"/>
        </w:rPr>
        <w:t xml:space="preserve">, which is quite challenging for UE demodulation. </w:t>
      </w:r>
    </w:p>
    <w:p w14:paraId="7B467E8A" w14:textId="77777777" w:rsidR="00E25991" w:rsidRDefault="00E25991" w:rsidP="00E25991">
      <w:pPr>
        <w:jc w:val="center"/>
        <w:rPr>
          <w:rFonts w:eastAsiaTheme="minorEastAsia"/>
          <w:lang w:eastAsia="zh-CN"/>
        </w:rPr>
      </w:pPr>
      <w:r>
        <w:object w:dxaOrig="6225" w:dyaOrig="1546" w14:anchorId="76112D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45pt;height:106.9pt" o:ole="">
            <v:imagedata r:id="rId11" o:title=""/>
          </v:shape>
          <o:OLEObject Type="Embed" ProgID="Visio.Drawing.15" ShapeID="_x0000_i1025" DrawAspect="Content" ObjectID="_1694450721" r:id="rId12"/>
        </w:object>
      </w:r>
    </w:p>
    <w:p w14:paraId="5A7178C1" w14:textId="77777777" w:rsidR="00E25991" w:rsidRDefault="00E25991" w:rsidP="00E25991">
      <w:pPr>
        <w:pStyle w:val="figure"/>
      </w:pPr>
      <w:r>
        <w:t>HST-</w:t>
      </w:r>
      <w:r w:rsidRPr="00A55DED">
        <w:t>SFN</w:t>
      </w:r>
      <w:r>
        <w:t xml:space="preserve"> deployment</w:t>
      </w:r>
      <w:r w:rsidRPr="00A55DED">
        <w:t xml:space="preserve"> </w:t>
      </w:r>
    </w:p>
    <w:p w14:paraId="6CE05B08" w14:textId="2EB1688C" w:rsidR="00E25991" w:rsidRDefault="00E25991" w:rsidP="00E25991">
      <w:pPr>
        <w:rPr>
          <w:rFonts w:eastAsiaTheme="minorEastAsia"/>
          <w:lang w:eastAsia="zh-CN"/>
        </w:rPr>
      </w:pPr>
      <w:r w:rsidRPr="00F1122F">
        <w:rPr>
          <w:rFonts w:eastAsiaTheme="minorEastAsia"/>
          <w:lang w:eastAsia="zh-CN"/>
        </w:rPr>
        <w:lastRenderedPageBreak/>
        <w:t>To deal with opposite Doppler shifts,</w:t>
      </w:r>
      <w:r w:rsidR="00D55D33">
        <w:rPr>
          <w:rFonts w:eastAsiaTheme="minorEastAsia"/>
          <w:lang w:eastAsia="zh-CN"/>
        </w:rPr>
        <w:t xml:space="preserve"> </w:t>
      </w:r>
      <w:r w:rsidR="00801CCC">
        <w:rPr>
          <w:rFonts w:eastAsiaTheme="minorEastAsia"/>
          <w:lang w:eastAsia="zh-CN"/>
        </w:rPr>
        <w:t>two</w:t>
      </w:r>
      <w:r w:rsidRPr="00F1122F">
        <w:rPr>
          <w:rFonts w:eastAsiaTheme="minorEastAsia"/>
          <w:lang w:eastAsia="zh-CN"/>
        </w:rPr>
        <w:t xml:space="preserve"> </w:t>
      </w:r>
      <w:r>
        <w:rPr>
          <w:rFonts w:eastAsiaTheme="minorEastAsia"/>
          <w:lang w:eastAsia="zh-CN"/>
        </w:rPr>
        <w:t>potential</w:t>
      </w:r>
      <w:r w:rsidRPr="00F1122F">
        <w:rPr>
          <w:rFonts w:eastAsiaTheme="minorEastAsia"/>
          <w:lang w:eastAsia="zh-CN"/>
        </w:rPr>
        <w:t xml:space="preserve"> solutions were </w:t>
      </w:r>
      <w:r>
        <w:rPr>
          <w:rFonts w:eastAsiaTheme="minorEastAsia" w:hint="eastAsia"/>
          <w:lang w:eastAsia="zh-CN"/>
        </w:rPr>
        <w:t>propose</w:t>
      </w:r>
      <w:r w:rsidR="00801CCC">
        <w:rPr>
          <w:rFonts w:eastAsiaTheme="minorEastAsia"/>
          <w:lang w:eastAsia="zh-CN"/>
        </w:rPr>
        <w:t>d</w:t>
      </w:r>
      <w:r w:rsidRPr="00F1122F">
        <w:rPr>
          <w:rFonts w:eastAsiaTheme="minorEastAsia"/>
          <w:lang w:eastAsia="zh-CN"/>
        </w:rPr>
        <w:t xml:space="preserve">, which </w:t>
      </w:r>
      <w:r>
        <w:rPr>
          <w:rFonts w:eastAsiaTheme="minorEastAsia"/>
          <w:lang w:eastAsia="zh-CN"/>
        </w:rPr>
        <w:t>basically can be classified as the UE-based solution (</w:t>
      </w:r>
      <w:proofErr w:type="gramStart"/>
      <w:r>
        <w:rPr>
          <w:rFonts w:eastAsiaTheme="minorEastAsia"/>
          <w:lang w:eastAsia="zh-CN"/>
        </w:rPr>
        <w:t>i.e.</w:t>
      </w:r>
      <w:proofErr w:type="gramEnd"/>
      <w:r>
        <w:rPr>
          <w:rFonts w:eastAsiaTheme="minorEastAsia"/>
          <w:lang w:eastAsia="zh-CN"/>
        </w:rPr>
        <w:t xml:space="preserve"> scheme 1)</w:t>
      </w:r>
      <w:r w:rsidRPr="00F1122F">
        <w:rPr>
          <w:rFonts w:eastAsiaTheme="minorEastAsia"/>
          <w:lang w:eastAsia="zh-CN"/>
        </w:rPr>
        <w:t xml:space="preserve"> and</w:t>
      </w:r>
      <w:r>
        <w:rPr>
          <w:rFonts w:eastAsiaTheme="minorEastAsia"/>
          <w:lang w:eastAsia="zh-CN"/>
        </w:rPr>
        <w:t xml:space="preserve"> NW-based solution (i.e. frequency offset pre-compensation)</w:t>
      </w:r>
      <w:r w:rsidRPr="00F1122F">
        <w:rPr>
          <w:rFonts w:eastAsiaTheme="minorEastAsia"/>
          <w:lang w:eastAsia="zh-CN"/>
        </w:rPr>
        <w:t>.</w:t>
      </w:r>
    </w:p>
    <w:p w14:paraId="6704974D" w14:textId="77777777" w:rsidR="00A50CD3" w:rsidRPr="00E25991" w:rsidRDefault="00A50CD3" w:rsidP="00E25991">
      <w:pPr>
        <w:rPr>
          <w:rFonts w:eastAsiaTheme="minorEastAsia"/>
          <w:lang w:eastAsia="zh-CN"/>
        </w:rPr>
      </w:pPr>
    </w:p>
    <w:p w14:paraId="0669B4E2" w14:textId="44AE8B7C" w:rsidR="009A3049" w:rsidRDefault="009A3049" w:rsidP="009A3049">
      <w:pPr>
        <w:pStyle w:val="title3"/>
      </w:pPr>
      <w:r>
        <w:t>Scheme 1</w:t>
      </w:r>
    </w:p>
    <w:p w14:paraId="204CFBB9" w14:textId="2A9E1D94" w:rsidR="009A3049" w:rsidRDefault="009A3049" w:rsidP="009A3049">
      <w:pPr>
        <w:rPr>
          <w:rFonts w:eastAsiaTheme="minorEastAsia"/>
          <w:lang w:eastAsia="zh-CN"/>
        </w:rPr>
      </w:pPr>
      <w:r>
        <w:rPr>
          <w:rFonts w:eastAsiaTheme="minorEastAsia"/>
          <w:lang w:eastAsia="zh-CN"/>
        </w:rPr>
        <w:t xml:space="preserve">In scheme 1, two TRS resource sets TRS1 and TRS2 are transmitted from TRP1 and TRP2 respectively, while PDSCH/PDCCH </w:t>
      </w:r>
      <w:r w:rsidR="00F20FE4">
        <w:rPr>
          <w:rFonts w:eastAsiaTheme="minorEastAsia"/>
          <w:lang w:eastAsia="zh-CN"/>
        </w:rPr>
        <w:t>is</w:t>
      </w:r>
      <w:r>
        <w:rPr>
          <w:rFonts w:eastAsiaTheme="minorEastAsia"/>
          <w:lang w:eastAsia="zh-CN"/>
        </w:rPr>
        <w:t xml:space="preserve"> transmitted in SFN manner,</w:t>
      </w:r>
      <w:r w:rsidRPr="00A71DD3">
        <w:rPr>
          <w:rFonts w:eastAsiaTheme="minorEastAsia"/>
          <w:lang w:eastAsia="zh-CN"/>
        </w:rPr>
        <w:t xml:space="preserve"> </w:t>
      </w:r>
      <w:r>
        <w:rPr>
          <w:rFonts w:eastAsiaTheme="minorEastAsia"/>
          <w:lang w:eastAsia="zh-CN"/>
        </w:rPr>
        <w:t>as shown in Figure 2. UE can estimate the Doppler shifts by measuring two TRS</w:t>
      </w:r>
      <w:r w:rsidRPr="003C60BD">
        <w:rPr>
          <w:rFonts w:eastAsiaTheme="minorEastAsia"/>
          <w:lang w:eastAsia="zh-CN"/>
        </w:rPr>
        <w:t xml:space="preserve"> </w:t>
      </w:r>
      <w:r>
        <w:rPr>
          <w:rFonts w:eastAsiaTheme="minorEastAsia"/>
          <w:lang w:eastAsia="zh-CN"/>
        </w:rPr>
        <w:t>resource sets, and then apply the results for PDSCH/PDCCH DMRS estimation.</w:t>
      </w:r>
      <w:r>
        <w:rPr>
          <w:rFonts w:eastAsiaTheme="minorEastAsia" w:hint="eastAsia"/>
          <w:lang w:eastAsia="zh-CN"/>
        </w:rPr>
        <w:t xml:space="preserve"> </w:t>
      </w:r>
    </w:p>
    <w:p w14:paraId="4461B5D5" w14:textId="77777777" w:rsidR="009A3049" w:rsidRDefault="009A3049" w:rsidP="009A3049">
      <w:pPr>
        <w:jc w:val="center"/>
        <w:rPr>
          <w:rFonts w:eastAsiaTheme="minorEastAsia"/>
          <w:lang w:eastAsia="zh-CN"/>
        </w:rPr>
      </w:pPr>
      <w:r>
        <w:rPr>
          <w:rFonts w:eastAsiaTheme="minorEastAsia" w:hint="eastAsia"/>
          <w:noProof/>
          <w:lang w:eastAsia="zh-CN"/>
        </w:rPr>
        <w:drawing>
          <wp:inline distT="0" distB="0" distL="0" distR="0" wp14:anchorId="78532D29" wp14:editId="29F88418">
            <wp:extent cx="2975764" cy="1326941"/>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4634" cy="1348733"/>
                    </a:xfrm>
                    <a:prstGeom prst="rect">
                      <a:avLst/>
                    </a:prstGeom>
                    <a:noFill/>
                    <a:ln>
                      <a:noFill/>
                    </a:ln>
                  </pic:spPr>
                </pic:pic>
              </a:graphicData>
            </a:graphic>
          </wp:inline>
        </w:drawing>
      </w:r>
    </w:p>
    <w:p w14:paraId="73898D1C" w14:textId="77777777" w:rsidR="009A3049" w:rsidRDefault="009A3049" w:rsidP="009A3049">
      <w:pPr>
        <w:pStyle w:val="figure"/>
      </w:pPr>
      <w:r w:rsidRPr="002F7DA5">
        <w:t>SFN transmission with distributed TRS</w:t>
      </w:r>
    </w:p>
    <w:p w14:paraId="7EF7581D" w14:textId="41234131" w:rsidR="009A3049" w:rsidRDefault="009A3049" w:rsidP="009A3049">
      <w:pPr>
        <w:rPr>
          <w:rFonts w:eastAsiaTheme="minorEastAsia"/>
        </w:rPr>
      </w:pPr>
      <w:r>
        <w:rPr>
          <w:rFonts w:eastAsiaTheme="minorEastAsia"/>
          <w:lang w:eastAsia="zh-CN"/>
        </w:rPr>
        <w:t>However, t</w:t>
      </w:r>
      <w:r w:rsidDel="005C3D99">
        <w:rPr>
          <w:rFonts w:eastAsiaTheme="minorEastAsia"/>
          <w:lang w:eastAsia="zh-CN"/>
        </w:rPr>
        <w:t xml:space="preserve">he channel of HST-SFN </w:t>
      </w:r>
      <w:r>
        <w:rPr>
          <w:rFonts w:eastAsiaTheme="minorEastAsia"/>
          <w:lang w:eastAsia="zh-CN"/>
        </w:rPr>
        <w:t>deployment</w:t>
      </w:r>
      <w:r w:rsidDel="005C3D99">
        <w:rPr>
          <w:rFonts w:eastAsiaTheme="minorEastAsia"/>
          <w:lang w:eastAsia="zh-CN"/>
        </w:rPr>
        <w:t xml:space="preserve"> is generally a LOS channel with multiple Doppler shifts, and the </w:t>
      </w:r>
      <w:r w:rsidRPr="00504181" w:rsidDel="005C3D99">
        <w:rPr>
          <w:rFonts w:eastAsiaTheme="minorEastAsia"/>
          <w:lang w:eastAsia="zh-CN"/>
        </w:rPr>
        <w:t>Doppler spread</w:t>
      </w:r>
      <w:r w:rsidDel="005C3D99">
        <w:rPr>
          <w:rFonts w:eastAsiaTheme="minorEastAsia"/>
          <w:lang w:eastAsia="zh-CN"/>
        </w:rPr>
        <w:t xml:space="preserve"> is typically not</w:t>
      </w:r>
      <w:r w:rsidRPr="00504181" w:rsidDel="005C3D99">
        <w:rPr>
          <w:rFonts w:eastAsiaTheme="minorEastAsia"/>
          <w:lang w:eastAsia="zh-CN"/>
        </w:rPr>
        <w:t xml:space="preserve"> </w:t>
      </w:r>
      <w:r w:rsidDel="005C3D99">
        <w:rPr>
          <w:rFonts w:eastAsiaTheme="minorEastAsia"/>
          <w:lang w:eastAsia="zh-CN"/>
        </w:rPr>
        <w:t xml:space="preserve">a </w:t>
      </w:r>
      <w:r w:rsidRPr="00504181" w:rsidDel="005C3D99">
        <w:rPr>
          <w:rFonts w:eastAsiaTheme="minorEastAsia"/>
          <w:lang w:eastAsia="zh-CN"/>
        </w:rPr>
        <w:t>U-shape</w:t>
      </w:r>
      <w:r w:rsidDel="005C3D99">
        <w:rPr>
          <w:rFonts w:eastAsiaTheme="minorEastAsia"/>
          <w:lang w:eastAsia="zh-CN"/>
        </w:rPr>
        <w:t xml:space="preserve"> </w:t>
      </w:r>
      <w:r w:rsidRPr="00504181" w:rsidDel="005C3D99">
        <w:rPr>
          <w:rFonts w:eastAsiaTheme="minorEastAsia"/>
          <w:lang w:eastAsia="zh-CN"/>
        </w:rPr>
        <w:t>spectrum</w:t>
      </w:r>
      <w:r w:rsidDel="005C3D99">
        <w:rPr>
          <w:rFonts w:eastAsiaTheme="minorEastAsia"/>
          <w:lang w:eastAsia="zh-CN"/>
        </w:rPr>
        <w:t>.</w:t>
      </w:r>
      <w:r>
        <w:rPr>
          <w:rFonts w:eastAsiaTheme="minorEastAsia" w:hint="eastAsia"/>
          <w:lang w:eastAsia="zh-CN"/>
        </w:rPr>
        <w:t xml:space="preserve"> </w:t>
      </w:r>
      <w:r>
        <w:rPr>
          <w:rFonts w:eastAsiaTheme="minorEastAsia"/>
        </w:rPr>
        <w:t>Therefore, a</w:t>
      </w:r>
      <w:r w:rsidDel="005C3D99">
        <w:rPr>
          <w:rFonts w:eastAsiaTheme="minorEastAsia"/>
        </w:rPr>
        <w:t>fter estimating the multiple Doppler shifts</w:t>
      </w:r>
      <w:r>
        <w:rPr>
          <w:rFonts w:eastAsiaTheme="minorEastAsia"/>
        </w:rPr>
        <w:t xml:space="preserve"> based on </w:t>
      </w:r>
      <w:r w:rsidDel="005C3D99">
        <w:rPr>
          <w:rFonts w:eastAsiaTheme="minorEastAsia"/>
        </w:rPr>
        <w:t xml:space="preserve">distributed TRS, </w:t>
      </w:r>
      <w:r>
        <w:rPr>
          <w:rFonts w:eastAsiaTheme="minorEastAsia"/>
        </w:rPr>
        <w:t>UE should use them to reconstruct the Doppler spectrum, and then</w:t>
      </w:r>
      <w:r w:rsidDel="005C3D99">
        <w:rPr>
          <w:rFonts w:eastAsiaTheme="minorEastAsia"/>
        </w:rPr>
        <w:t xml:space="preserve"> </w:t>
      </w:r>
      <w:r w:rsidRPr="00A42AC9" w:rsidDel="005C3D99">
        <w:rPr>
          <w:rFonts w:eastAsiaTheme="minorEastAsia"/>
        </w:rPr>
        <w:t>con</w:t>
      </w:r>
      <w:r w:rsidDel="005C3D99">
        <w:rPr>
          <w:rFonts w:eastAsiaTheme="minorEastAsia"/>
        </w:rPr>
        <w:t>duct</w:t>
      </w:r>
      <w:r w:rsidRPr="00A42AC9" w:rsidDel="005C3D99">
        <w:rPr>
          <w:rFonts w:eastAsiaTheme="minorEastAsia"/>
        </w:rPr>
        <w:t xml:space="preserve"> time-domain interpolation </w:t>
      </w:r>
      <w:r w:rsidDel="005C3D99">
        <w:rPr>
          <w:rFonts w:eastAsiaTheme="minorEastAsia"/>
        </w:rPr>
        <w:t xml:space="preserve">for DMRS estimation by using the Wiener filter, </w:t>
      </w:r>
      <w:r w:rsidRPr="00A42AC9" w:rsidDel="005C3D99">
        <w:rPr>
          <w:rFonts w:eastAsiaTheme="minorEastAsia"/>
        </w:rPr>
        <w:t xml:space="preserve">instead of </w:t>
      </w:r>
      <w:r w:rsidDel="005C3D99">
        <w:rPr>
          <w:rFonts w:eastAsiaTheme="minorEastAsia"/>
        </w:rPr>
        <w:t xml:space="preserve">the </w:t>
      </w:r>
      <w:r w:rsidRPr="00A42AC9" w:rsidDel="005C3D99">
        <w:rPr>
          <w:rFonts w:eastAsiaTheme="minorEastAsia"/>
        </w:rPr>
        <w:t xml:space="preserve">U-shape Doppler spectrum </w:t>
      </w:r>
      <w:r>
        <w:rPr>
          <w:rFonts w:eastAsiaTheme="minorEastAsia"/>
        </w:rPr>
        <w:t>assumption</w:t>
      </w:r>
      <w:r w:rsidRPr="00A42AC9" w:rsidDel="005C3D99">
        <w:rPr>
          <w:rFonts w:eastAsiaTheme="minorEastAsia"/>
        </w:rPr>
        <w:t>.</w:t>
      </w:r>
      <w:r w:rsidDel="005C3D99">
        <w:rPr>
          <w:rFonts w:eastAsiaTheme="minorEastAsia"/>
        </w:rPr>
        <w:t xml:space="preserve"> </w:t>
      </w:r>
      <w:r>
        <w:rPr>
          <w:rFonts w:eastAsiaTheme="minorEastAsia"/>
        </w:rPr>
        <w:t>That means a Rel-17 UE should s</w:t>
      </w:r>
      <w:r w:rsidRPr="0045487B">
        <w:rPr>
          <w:rFonts w:eastAsiaTheme="minorEastAsia"/>
        </w:rPr>
        <w:t>imultaneously</w:t>
      </w:r>
      <w:r>
        <w:rPr>
          <w:rFonts w:eastAsiaTheme="minorEastAsia"/>
        </w:rPr>
        <w:t xml:space="preserve"> support the advanced </w:t>
      </w:r>
      <w:r w:rsidRPr="00A42AC9" w:rsidDel="005C3D99">
        <w:rPr>
          <w:rFonts w:eastAsiaTheme="minorEastAsia"/>
        </w:rPr>
        <w:t>time-domain interpolation</w:t>
      </w:r>
      <w:r>
        <w:rPr>
          <w:rFonts w:eastAsiaTheme="minorEastAsia"/>
        </w:rPr>
        <w:t xml:space="preserve"> designed for scheme 1 and the legacy </w:t>
      </w:r>
      <w:r w:rsidRPr="00504181" w:rsidDel="005C3D99">
        <w:rPr>
          <w:rFonts w:eastAsiaTheme="minorEastAsia"/>
          <w:lang w:eastAsia="zh-CN"/>
        </w:rPr>
        <w:t>U-shape</w:t>
      </w:r>
      <w:r w:rsidDel="005C3D99">
        <w:rPr>
          <w:rFonts w:eastAsiaTheme="minorEastAsia"/>
          <w:lang w:eastAsia="zh-CN"/>
        </w:rPr>
        <w:t xml:space="preserve"> </w:t>
      </w:r>
      <w:r w:rsidRPr="00504181" w:rsidDel="005C3D99">
        <w:rPr>
          <w:rFonts w:eastAsiaTheme="minorEastAsia"/>
          <w:lang w:eastAsia="zh-CN"/>
        </w:rPr>
        <w:t>spectrum</w:t>
      </w:r>
      <w:r>
        <w:rPr>
          <w:rFonts w:eastAsiaTheme="minorEastAsia"/>
          <w:lang w:eastAsia="zh-CN"/>
        </w:rPr>
        <w:t xml:space="preserve"> </w:t>
      </w:r>
      <w:r w:rsidRPr="00A42AC9" w:rsidDel="005C3D99">
        <w:rPr>
          <w:rFonts w:eastAsiaTheme="minorEastAsia"/>
        </w:rPr>
        <w:t>time-domain interpolation</w:t>
      </w:r>
      <w:r>
        <w:rPr>
          <w:rFonts w:eastAsiaTheme="minorEastAsia"/>
        </w:rPr>
        <w:t xml:space="preserve"> for </w:t>
      </w:r>
      <w:r w:rsidDel="005C3D99">
        <w:rPr>
          <w:rFonts w:eastAsiaTheme="minorEastAsia"/>
        </w:rPr>
        <w:t>DMRS estimation</w:t>
      </w:r>
      <w:r>
        <w:rPr>
          <w:rFonts w:eastAsiaTheme="minorEastAsia"/>
        </w:rPr>
        <w:t>, leading to the increasing</w:t>
      </w:r>
      <w:r w:rsidRPr="003B4E9F">
        <w:rPr>
          <w:rFonts w:eastAsiaTheme="minorEastAsia"/>
        </w:rPr>
        <w:t xml:space="preserve"> </w:t>
      </w:r>
      <w:r>
        <w:rPr>
          <w:rFonts w:eastAsiaTheme="minorEastAsia"/>
        </w:rPr>
        <w:t>of</w:t>
      </w:r>
      <w:r w:rsidRPr="003B4E9F">
        <w:rPr>
          <w:rFonts w:eastAsiaTheme="minorEastAsia"/>
        </w:rPr>
        <w:t xml:space="preserve"> implementation complexity of </w:t>
      </w:r>
      <w:r>
        <w:rPr>
          <w:rFonts w:eastAsiaTheme="minorEastAsia"/>
        </w:rPr>
        <w:t xml:space="preserve">Rel-17 UE. </w:t>
      </w:r>
    </w:p>
    <w:p w14:paraId="0088DC48" w14:textId="77777777" w:rsidR="00B4476F" w:rsidRDefault="00B4476F" w:rsidP="009A3049">
      <w:pPr>
        <w:rPr>
          <w:rFonts w:eastAsiaTheme="minorEastAsia"/>
        </w:rPr>
      </w:pPr>
    </w:p>
    <w:p w14:paraId="23E56579" w14:textId="09A40DA7" w:rsidR="001462AC" w:rsidRDefault="001462AC" w:rsidP="001462AC">
      <w:pPr>
        <w:pStyle w:val="title3"/>
      </w:pPr>
      <w:r>
        <w:t>F</w:t>
      </w:r>
      <w:r w:rsidRPr="00340E69">
        <w:t>requency offset pre-compensation</w:t>
      </w:r>
    </w:p>
    <w:p w14:paraId="327292A6" w14:textId="0D6E75F9" w:rsidR="001462AC" w:rsidRDefault="001462AC" w:rsidP="001462AC">
      <w:pPr>
        <w:rPr>
          <w:rFonts w:eastAsiaTheme="minorEastAsia"/>
          <w:lang w:eastAsia="zh-CN"/>
        </w:rPr>
      </w:pPr>
      <w:r>
        <w:rPr>
          <w:rFonts w:eastAsiaTheme="minorEastAsia"/>
        </w:rPr>
        <w:t xml:space="preserve">Based on uplink signals, NW can estimate the uplink frequency offset based on the uplink signals such as SRS </w:t>
      </w:r>
      <w:r>
        <w:rPr>
          <w:rFonts w:eastAsiaTheme="minorEastAsia" w:hint="eastAsia"/>
          <w:lang w:eastAsia="zh-CN"/>
        </w:rPr>
        <w:t>and</w:t>
      </w:r>
      <w:r>
        <w:rPr>
          <w:rFonts w:eastAsiaTheme="minorEastAsia"/>
        </w:rPr>
        <w:t xml:space="preserve"> PUSCH/PUCCH DMRS. </w:t>
      </w:r>
      <w:r>
        <w:rPr>
          <w:rFonts w:eastAsiaTheme="minorEastAsia"/>
          <w:lang w:eastAsia="zh-CN"/>
        </w:rPr>
        <w:t xml:space="preserve">The </w:t>
      </w:r>
      <w:r w:rsidRPr="008A3207">
        <w:rPr>
          <w:rFonts w:eastAsiaTheme="minorEastAsia"/>
          <w:lang w:eastAsia="zh-CN"/>
        </w:rPr>
        <w:t>frequency</w:t>
      </w:r>
      <w:r>
        <w:rPr>
          <w:rFonts w:eastAsiaTheme="minorEastAsia"/>
          <w:lang w:eastAsia="zh-CN"/>
        </w:rPr>
        <w:t xml:space="preserve"> offset</w:t>
      </w:r>
      <w:r w:rsidRPr="008A3207">
        <w:rPr>
          <w:rFonts w:eastAsiaTheme="minorEastAsia"/>
          <w:lang w:eastAsia="zh-CN"/>
        </w:rPr>
        <w:t xml:space="preserve"> pre-compensation</w:t>
      </w:r>
      <w:r>
        <w:rPr>
          <w:rFonts w:eastAsiaTheme="minorEastAsia"/>
          <w:lang w:eastAsia="zh-CN"/>
        </w:rPr>
        <w:t xml:space="preserve"> process based on Doppler estimation using UL RS is provided in Figure </w:t>
      </w:r>
      <w:r w:rsidR="00F86B82">
        <w:rPr>
          <w:rFonts w:eastAsiaTheme="minorEastAsia"/>
          <w:lang w:eastAsia="zh-CN"/>
        </w:rPr>
        <w:t>3</w:t>
      </w:r>
      <w:r>
        <w:rPr>
          <w:rFonts w:eastAsiaTheme="minorEastAsia"/>
          <w:lang w:eastAsia="zh-CN"/>
        </w:rPr>
        <w:t>.</w:t>
      </w:r>
    </w:p>
    <w:p w14:paraId="7070ACEA" w14:textId="77777777" w:rsidR="001462AC" w:rsidRDefault="001462AC" w:rsidP="001462AC">
      <w:pPr>
        <w:jc w:val="center"/>
      </w:pPr>
      <w:r>
        <w:rPr>
          <w:noProof/>
        </w:rPr>
        <w:drawing>
          <wp:inline distT="0" distB="0" distL="0" distR="0" wp14:anchorId="7A3C4947" wp14:editId="75D4125D">
            <wp:extent cx="4008729" cy="2463232"/>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37801" cy="2481096"/>
                    </a:xfrm>
                    <a:prstGeom prst="rect">
                      <a:avLst/>
                    </a:prstGeom>
                    <a:noFill/>
                    <a:ln>
                      <a:noFill/>
                    </a:ln>
                  </pic:spPr>
                </pic:pic>
              </a:graphicData>
            </a:graphic>
          </wp:inline>
        </w:drawing>
      </w:r>
    </w:p>
    <w:p w14:paraId="2DA67935" w14:textId="77777777" w:rsidR="001462AC" w:rsidRPr="008C5DBF" w:rsidRDefault="001462AC" w:rsidP="001462AC">
      <w:pPr>
        <w:pStyle w:val="figure"/>
      </w:pPr>
      <w:r>
        <w:t>F</w:t>
      </w:r>
      <w:r w:rsidRPr="00CA460B">
        <w:t>requency</w:t>
      </w:r>
      <w:r>
        <w:t xml:space="preserve"> offset</w:t>
      </w:r>
      <w:r w:rsidRPr="00CA460B">
        <w:t xml:space="preserve"> pre-compensation</w:t>
      </w:r>
      <w:r>
        <w:t xml:space="preserve"> </w:t>
      </w:r>
      <w:r w:rsidRPr="00395C52">
        <w:t>based on Doppler estimation using UL RS</w:t>
      </w:r>
    </w:p>
    <w:p w14:paraId="6684A4D1" w14:textId="4D0529B1" w:rsidR="001462AC" w:rsidRDefault="001462AC" w:rsidP="001462AC">
      <w:pPr>
        <w:rPr>
          <w:rFonts w:eastAsiaTheme="minorEastAsia"/>
        </w:rPr>
      </w:pPr>
      <w:r>
        <w:rPr>
          <w:rFonts w:eastAsiaTheme="minorEastAsia"/>
        </w:rPr>
        <w:t xml:space="preserve">As described in Figure </w:t>
      </w:r>
      <w:r w:rsidR="00F86B82">
        <w:rPr>
          <w:rFonts w:eastAsiaTheme="minorEastAsia"/>
        </w:rPr>
        <w:t>3</w:t>
      </w:r>
      <w:r>
        <w:rPr>
          <w:rFonts w:eastAsiaTheme="minorEastAsia"/>
        </w:rPr>
        <w:t xml:space="preserve">, UE transmits the UL RS signal to TRP1 and TRP2 at the uplink carrier frequency </w:t>
      </w:r>
      <w:proofErr w:type="gramStart"/>
      <w:r w:rsidRPr="00130708">
        <w:rPr>
          <w:i/>
        </w:rPr>
        <w:t>f</w:t>
      </w:r>
      <w:r w:rsidRPr="00130708">
        <w:rPr>
          <w:i/>
          <w:vertAlign w:val="subscript"/>
        </w:rPr>
        <w:t>c</w:t>
      </w:r>
      <w:r>
        <w:rPr>
          <w:i/>
          <w:vertAlign w:val="subscript"/>
        </w:rPr>
        <w:t xml:space="preserve">  </w:t>
      </w:r>
      <w:r w:rsidRPr="009262F2">
        <w:rPr>
          <w:i/>
        </w:rPr>
        <w:t>+</w:t>
      </w:r>
      <w:proofErr w:type="gramEnd"/>
      <w:r>
        <w:rPr>
          <w:i/>
        </w:rPr>
        <w:t xml:space="preserve"> </w:t>
      </w:r>
      <w:proofErr w:type="spellStart"/>
      <w:r w:rsidRPr="006A2261">
        <w:rPr>
          <w:rFonts w:hint="eastAsia"/>
          <w:i/>
        </w:rPr>
        <w:t>Δf</w:t>
      </w:r>
      <w:proofErr w:type="spellEnd"/>
      <w:r>
        <w:t xml:space="preserve">, where </w:t>
      </w:r>
      <w:proofErr w:type="spellStart"/>
      <w:r w:rsidRPr="006A2261">
        <w:rPr>
          <w:rFonts w:hint="eastAsia"/>
          <w:i/>
        </w:rPr>
        <w:t>Δf</w:t>
      </w:r>
      <w:proofErr w:type="spellEnd"/>
      <w:r>
        <w:rPr>
          <w:i/>
        </w:rPr>
        <w:t xml:space="preserve"> </w:t>
      </w:r>
      <w:r w:rsidRPr="00B425F5">
        <w:t>is</w:t>
      </w:r>
      <w:r>
        <w:rPr>
          <w:i/>
        </w:rPr>
        <w:t xml:space="preserve"> </w:t>
      </w:r>
      <w:r w:rsidRPr="00AC0612">
        <w:t>the frequency adjusting value for uplink.</w:t>
      </w:r>
      <w:r>
        <w:rPr>
          <w:i/>
        </w:rPr>
        <w:t xml:space="preserve"> </w:t>
      </w:r>
      <w:r w:rsidRPr="0011031D">
        <w:t>Then</w:t>
      </w:r>
      <w:r>
        <w:rPr>
          <w:i/>
        </w:rPr>
        <w:t xml:space="preserve"> </w:t>
      </w:r>
      <w:r>
        <w:t xml:space="preserve">TRP1 estimates the </w:t>
      </w:r>
      <w:r>
        <w:rPr>
          <w:rFonts w:eastAsiaTheme="minorEastAsia"/>
        </w:rPr>
        <w:t xml:space="preserve">uplink frequency offset </w:t>
      </w:r>
      <w:proofErr w:type="spellStart"/>
      <w:r w:rsidRPr="006A2261">
        <w:rPr>
          <w:rFonts w:hint="eastAsia"/>
          <w:i/>
        </w:rPr>
        <w:t>Δf</w:t>
      </w:r>
      <w:proofErr w:type="spellEnd"/>
      <w:r>
        <w:rPr>
          <w:i/>
        </w:rPr>
        <w:t xml:space="preserve"> + </w:t>
      </w:r>
      <w:r w:rsidRPr="006A2261">
        <w:rPr>
          <w:rFonts w:hint="eastAsia"/>
          <w:i/>
        </w:rPr>
        <w:t>Δf</w:t>
      </w:r>
      <w:r w:rsidRPr="006A2261">
        <w:rPr>
          <w:i/>
          <w:vertAlign w:val="subscript"/>
        </w:rPr>
        <w:t>1</w:t>
      </w:r>
      <w:r w:rsidRPr="00DB0DA2">
        <w:rPr>
          <w:rFonts w:eastAsiaTheme="minorEastAsia"/>
        </w:rPr>
        <w:t xml:space="preserve"> </w:t>
      </w:r>
      <w:r>
        <w:rPr>
          <w:rFonts w:eastAsiaTheme="minorEastAsia"/>
        </w:rPr>
        <w:t>and TRP2 estimates the</w:t>
      </w:r>
      <w:r>
        <w:t xml:space="preserve"> </w:t>
      </w:r>
      <w:r>
        <w:rPr>
          <w:rFonts w:eastAsiaTheme="minorEastAsia"/>
        </w:rPr>
        <w:t xml:space="preserve">uplink frequency offset </w:t>
      </w:r>
      <w:proofErr w:type="spellStart"/>
      <w:r w:rsidRPr="006A2261">
        <w:rPr>
          <w:rFonts w:hint="eastAsia"/>
          <w:i/>
        </w:rPr>
        <w:t>Δf</w:t>
      </w:r>
      <w:proofErr w:type="spellEnd"/>
      <w:r>
        <w:rPr>
          <w:i/>
        </w:rPr>
        <w:t xml:space="preserve"> + </w:t>
      </w:r>
      <w:r w:rsidRPr="006A2261">
        <w:rPr>
          <w:rFonts w:hint="eastAsia"/>
          <w:i/>
        </w:rPr>
        <w:t>Δf</w:t>
      </w:r>
      <w:r>
        <w:rPr>
          <w:i/>
          <w:vertAlign w:val="subscript"/>
        </w:rPr>
        <w:t>2</w:t>
      </w:r>
      <w:r>
        <w:rPr>
          <w:rFonts w:eastAsiaTheme="minorEastAsia"/>
        </w:rPr>
        <w:t xml:space="preserve">. NW calculates the frequency pre-compensation value </w:t>
      </w:r>
      <w:r w:rsidRPr="006A2261">
        <w:rPr>
          <w:rFonts w:hint="eastAsia"/>
          <w:i/>
        </w:rPr>
        <w:t>Δf</w:t>
      </w:r>
      <w:r w:rsidRPr="006A2261">
        <w:rPr>
          <w:i/>
          <w:vertAlign w:val="subscript"/>
        </w:rPr>
        <w:t>1</w:t>
      </w:r>
      <w:r w:rsidRPr="00876A70">
        <w:rPr>
          <w:rFonts w:eastAsiaTheme="minorEastAsia"/>
        </w:rPr>
        <w:t xml:space="preserve"> </w:t>
      </w:r>
      <w:r>
        <w:rPr>
          <w:rFonts w:eastAsiaTheme="minorEastAsia"/>
        </w:rPr>
        <w:t xml:space="preserve">- </w:t>
      </w:r>
      <w:r w:rsidRPr="006A2261">
        <w:rPr>
          <w:rFonts w:hint="eastAsia"/>
          <w:i/>
        </w:rPr>
        <w:t>Δf</w:t>
      </w:r>
      <w:r>
        <w:rPr>
          <w:i/>
          <w:vertAlign w:val="subscript"/>
        </w:rPr>
        <w:t xml:space="preserve">2 </w:t>
      </w:r>
      <w:r>
        <w:rPr>
          <w:rFonts w:eastAsiaTheme="minorEastAsia"/>
        </w:rPr>
        <w:t xml:space="preserve">for TRP2 by subtracting </w:t>
      </w:r>
      <w:proofErr w:type="spellStart"/>
      <w:r w:rsidRPr="006A2261">
        <w:rPr>
          <w:rFonts w:hint="eastAsia"/>
          <w:i/>
        </w:rPr>
        <w:t>Δf</w:t>
      </w:r>
      <w:proofErr w:type="spellEnd"/>
      <w:r>
        <w:rPr>
          <w:i/>
        </w:rPr>
        <w:t xml:space="preserve"> + </w:t>
      </w:r>
      <w:r w:rsidRPr="006A2261">
        <w:rPr>
          <w:rFonts w:hint="eastAsia"/>
          <w:i/>
        </w:rPr>
        <w:t>Δf</w:t>
      </w:r>
      <w:r>
        <w:rPr>
          <w:i/>
          <w:vertAlign w:val="subscript"/>
        </w:rPr>
        <w:t>2</w:t>
      </w:r>
      <w:r w:rsidRPr="00E63BDA">
        <w:rPr>
          <w:rFonts w:eastAsiaTheme="minorEastAsia"/>
        </w:rPr>
        <w:t xml:space="preserve"> </w:t>
      </w:r>
      <w:r>
        <w:rPr>
          <w:rFonts w:eastAsiaTheme="minorEastAsia"/>
        </w:rPr>
        <w:t xml:space="preserve">from </w:t>
      </w:r>
      <w:proofErr w:type="spellStart"/>
      <w:r w:rsidRPr="006A2261">
        <w:rPr>
          <w:rFonts w:hint="eastAsia"/>
          <w:i/>
        </w:rPr>
        <w:t>Δf</w:t>
      </w:r>
      <w:proofErr w:type="spellEnd"/>
      <w:r>
        <w:rPr>
          <w:i/>
        </w:rPr>
        <w:t xml:space="preserve"> + </w:t>
      </w:r>
      <w:r w:rsidRPr="006A2261">
        <w:rPr>
          <w:rFonts w:hint="eastAsia"/>
          <w:i/>
        </w:rPr>
        <w:t>Δf</w:t>
      </w:r>
      <w:r w:rsidRPr="006A2261">
        <w:rPr>
          <w:i/>
          <w:vertAlign w:val="subscript"/>
        </w:rPr>
        <w:t>1</w:t>
      </w:r>
      <w:r>
        <w:rPr>
          <w:rFonts w:eastAsiaTheme="minorEastAsia"/>
        </w:rPr>
        <w:t xml:space="preserve">. It can be observed that the final frequency pre-compensation value </w:t>
      </w:r>
      <w:r w:rsidRPr="006A2261">
        <w:rPr>
          <w:rFonts w:hint="eastAsia"/>
          <w:i/>
        </w:rPr>
        <w:t>Δf</w:t>
      </w:r>
      <w:r w:rsidRPr="006A2261">
        <w:rPr>
          <w:i/>
          <w:vertAlign w:val="subscript"/>
        </w:rPr>
        <w:t>1</w:t>
      </w:r>
      <w:r w:rsidRPr="00876A70">
        <w:rPr>
          <w:rFonts w:eastAsiaTheme="minorEastAsia"/>
        </w:rPr>
        <w:t xml:space="preserve"> </w:t>
      </w:r>
      <w:r>
        <w:rPr>
          <w:rFonts w:eastAsiaTheme="minorEastAsia"/>
        </w:rPr>
        <w:t xml:space="preserve">- </w:t>
      </w:r>
      <w:r w:rsidRPr="006A2261">
        <w:rPr>
          <w:rFonts w:hint="eastAsia"/>
          <w:i/>
        </w:rPr>
        <w:t>Δf</w:t>
      </w:r>
      <w:r>
        <w:rPr>
          <w:i/>
          <w:vertAlign w:val="subscript"/>
        </w:rPr>
        <w:t>2</w:t>
      </w:r>
      <w:r>
        <w:rPr>
          <w:rFonts w:eastAsiaTheme="minorEastAsia"/>
        </w:rPr>
        <w:t xml:space="preserve"> is independent of </w:t>
      </w:r>
      <w:proofErr w:type="spellStart"/>
      <w:r w:rsidRPr="006A2261">
        <w:rPr>
          <w:rFonts w:hint="eastAsia"/>
          <w:i/>
        </w:rPr>
        <w:t>Δf</w:t>
      </w:r>
      <w:proofErr w:type="spellEnd"/>
      <w:r>
        <w:rPr>
          <w:rFonts w:eastAsiaTheme="minorEastAsia"/>
        </w:rPr>
        <w:t xml:space="preserve">. That means as long as satisfying the uplink frequency shifts estimate requirement, no matter what the exact value of </w:t>
      </w:r>
      <w:proofErr w:type="spellStart"/>
      <w:r w:rsidRPr="006A2261">
        <w:rPr>
          <w:rFonts w:hint="eastAsia"/>
          <w:i/>
        </w:rPr>
        <w:t>Δf</w:t>
      </w:r>
      <w:proofErr w:type="spellEnd"/>
      <w:r>
        <w:rPr>
          <w:i/>
        </w:rPr>
        <w:t xml:space="preserve"> </w:t>
      </w:r>
      <w:r w:rsidRPr="00B425F5">
        <w:t>is</w:t>
      </w:r>
      <w:r>
        <w:t xml:space="preserve">, </w:t>
      </w:r>
      <w:r>
        <w:rPr>
          <w:rFonts w:eastAsiaTheme="minorEastAsia"/>
        </w:rPr>
        <w:t xml:space="preserve">frequency offset pre-compensation can still work. </w:t>
      </w:r>
    </w:p>
    <w:p w14:paraId="09B3D978" w14:textId="77777777" w:rsidR="001462AC" w:rsidRDefault="001462AC" w:rsidP="001462AC">
      <w:pPr>
        <w:rPr>
          <w:rFonts w:eastAsiaTheme="minorEastAsia"/>
        </w:rPr>
      </w:pPr>
      <w:r>
        <w:rPr>
          <w:rFonts w:eastAsiaTheme="minorEastAsia"/>
        </w:rPr>
        <w:t>Therefore, the uplink carrier frequency can be adjusted based on UE implementation, regardless of the downlink frequency shift estimation by TRS. T</w:t>
      </w:r>
      <w:r>
        <w:rPr>
          <w:rFonts w:eastAsiaTheme="minorEastAsia" w:hint="eastAsia"/>
          <w:lang w:eastAsia="zh-CN"/>
        </w:rPr>
        <w:t>o</w:t>
      </w:r>
      <w:r>
        <w:rPr>
          <w:rFonts w:eastAsiaTheme="minorEastAsia"/>
          <w:lang w:eastAsia="zh-CN"/>
        </w:rPr>
        <w:t xml:space="preserve"> avoid adjusting the </w:t>
      </w:r>
      <w:r w:rsidRPr="0096751D">
        <w:rPr>
          <w:rFonts w:eastAsiaTheme="minorEastAsia"/>
          <w:lang w:eastAsia="zh-CN"/>
        </w:rPr>
        <w:t>oscillator</w:t>
      </w:r>
      <w:r>
        <w:rPr>
          <w:rFonts w:eastAsiaTheme="minorEastAsia"/>
          <w:lang w:eastAsia="zh-CN"/>
        </w:rPr>
        <w:t xml:space="preserve"> frequently, after UE modulates the downlink </w:t>
      </w:r>
      <w:r>
        <w:rPr>
          <w:rFonts w:eastAsiaTheme="minorEastAsia"/>
          <w:lang w:eastAsia="zh-CN"/>
        </w:rPr>
        <w:lastRenderedPageBreak/>
        <w:t>carrier frequency based on TRS, it can transmit uplink signals at the</w:t>
      </w:r>
      <w:r w:rsidRPr="000C2CC1">
        <w:rPr>
          <w:rFonts w:eastAsiaTheme="minorEastAsia"/>
          <w:lang w:eastAsia="zh-CN"/>
        </w:rPr>
        <w:t xml:space="preserve"> </w:t>
      </w:r>
      <w:r>
        <w:rPr>
          <w:rFonts w:eastAsiaTheme="minorEastAsia"/>
          <w:lang w:eastAsia="zh-CN"/>
        </w:rPr>
        <w:t xml:space="preserve">same downlink carrier frequency by UE </w:t>
      </w:r>
      <w:r>
        <w:rPr>
          <w:rFonts w:eastAsiaTheme="minorEastAsia"/>
        </w:rPr>
        <w:t xml:space="preserve">implementation. In this way, </w:t>
      </w:r>
      <w:r w:rsidRPr="00AC0612">
        <w:t>the frequency adjusting</w:t>
      </w:r>
      <w:r>
        <w:t xml:space="preserve"> </w:t>
      </w:r>
      <w:r w:rsidRPr="00AC0612">
        <w:t xml:space="preserve">value </w:t>
      </w:r>
      <w:proofErr w:type="spellStart"/>
      <w:r w:rsidRPr="006A2261">
        <w:rPr>
          <w:rFonts w:hint="eastAsia"/>
          <w:i/>
        </w:rPr>
        <w:t>Δf</w:t>
      </w:r>
      <w:proofErr w:type="spellEnd"/>
      <w:r>
        <w:t xml:space="preserve"> </w:t>
      </w:r>
      <w:r w:rsidRPr="00AC0612">
        <w:t>for uplink</w:t>
      </w:r>
      <w:r>
        <w:t xml:space="preserve"> can be equal to </w:t>
      </w:r>
      <w:r w:rsidRPr="006A2261">
        <w:rPr>
          <w:rFonts w:hint="eastAsia"/>
          <w:i/>
        </w:rPr>
        <w:t>Δf</w:t>
      </w:r>
      <w:r w:rsidRPr="006A2261">
        <w:rPr>
          <w:i/>
          <w:vertAlign w:val="subscript"/>
        </w:rPr>
        <w:t>1</w:t>
      </w:r>
      <w:r>
        <w:t xml:space="preserve">, which achieves the same purpose as </w:t>
      </w:r>
      <w:r>
        <w:rPr>
          <w:rFonts w:eastAsiaTheme="minorEastAsia"/>
        </w:rPr>
        <w:t>indicating the QCL-like association between uplink signals and TRS.</w:t>
      </w:r>
    </w:p>
    <w:p w14:paraId="53AA8784" w14:textId="77777777" w:rsidR="001462AC" w:rsidRPr="00CB2AFB" w:rsidRDefault="001462AC" w:rsidP="001462AC">
      <w:pPr>
        <w:pStyle w:val="observation"/>
        <w:ind w:left="1418" w:hanging="1418"/>
        <w:rPr>
          <w:iCs/>
        </w:rPr>
      </w:pPr>
      <w:r w:rsidRPr="00CB2AFB">
        <w:rPr>
          <w:iCs/>
        </w:rPr>
        <w:t xml:space="preserve">The frequency pre-compensation value can be derived based on implementation, regardless of the carrier frequency of </w:t>
      </w:r>
      <w:r>
        <w:rPr>
          <w:iCs/>
        </w:rPr>
        <w:t>UL RS</w:t>
      </w:r>
      <w:r w:rsidRPr="00CB2AFB">
        <w:rPr>
          <w:iCs/>
        </w:rPr>
        <w:t xml:space="preserve">. </w:t>
      </w:r>
    </w:p>
    <w:p w14:paraId="501DB243" w14:textId="77777777" w:rsidR="001462AC" w:rsidRDefault="001462AC" w:rsidP="001462AC">
      <w:pPr>
        <w:pStyle w:val="proposal"/>
        <w:ind w:left="1134" w:hanging="1134"/>
        <w:rPr>
          <w:rFonts w:eastAsiaTheme="minorEastAsia"/>
        </w:rPr>
      </w:pPr>
      <w:r>
        <w:rPr>
          <w:rFonts w:eastAsiaTheme="minorEastAsia"/>
        </w:rPr>
        <w:t>S</w:t>
      </w:r>
      <w:r w:rsidRPr="00A40768">
        <w:rPr>
          <w:rFonts w:eastAsiaTheme="minorEastAsia"/>
        </w:rPr>
        <w:t>upport implementation</w:t>
      </w:r>
      <w:r>
        <w:rPr>
          <w:rFonts w:eastAsiaTheme="minorEastAsia"/>
        </w:rPr>
        <w:t>-</w:t>
      </w:r>
      <w:r w:rsidRPr="00A40768">
        <w:rPr>
          <w:rFonts w:eastAsiaTheme="minorEastAsia"/>
        </w:rPr>
        <w:t xml:space="preserve">based frequency offset pre-compensation </w:t>
      </w:r>
      <w:r>
        <w:rPr>
          <w:rFonts w:eastAsiaTheme="minorEastAsia"/>
        </w:rPr>
        <w:t xml:space="preserve">using uplink signals for Doppler estimation, </w:t>
      </w:r>
      <w:r w:rsidRPr="00A40768">
        <w:rPr>
          <w:rFonts w:eastAsiaTheme="minorEastAsia"/>
        </w:rPr>
        <w:t>without defining QCL-like association between uplink signals and TRS</w:t>
      </w:r>
      <w:r>
        <w:rPr>
          <w:rFonts w:eastAsiaTheme="minorEastAsia"/>
        </w:rPr>
        <w:t>.</w:t>
      </w:r>
    </w:p>
    <w:p w14:paraId="1E4C8FFB" w14:textId="77777777" w:rsidR="001462AC" w:rsidRDefault="001462AC" w:rsidP="001462AC">
      <w:pPr>
        <w:rPr>
          <w:rFonts w:eastAsiaTheme="minorEastAsia"/>
          <w:szCs w:val="20"/>
        </w:rPr>
      </w:pPr>
    </w:p>
    <w:p w14:paraId="7FAB283B" w14:textId="537C70AC" w:rsidR="00DD3EFB" w:rsidRPr="00D00787" w:rsidRDefault="00753B91" w:rsidP="00DD3EFB">
      <w:pPr>
        <w:pStyle w:val="title3"/>
      </w:pPr>
      <w:r>
        <w:t>T</w:t>
      </w:r>
      <w:r w:rsidR="00DD3EFB">
        <w:t xml:space="preserve">iming </w:t>
      </w:r>
      <w:r w:rsidR="00340E69">
        <w:t>offset pre-</w:t>
      </w:r>
      <w:r w:rsidR="00DD3EFB">
        <w:t>adjustment</w:t>
      </w:r>
    </w:p>
    <w:p w14:paraId="643350E0" w14:textId="2AB80011" w:rsidR="00DD3EFB" w:rsidRDefault="00DD3EFB" w:rsidP="00DD3EFB">
      <w:pPr>
        <w:rPr>
          <w:rFonts w:eastAsiaTheme="minorEastAsia"/>
          <w:lang w:eastAsia="zh-CN"/>
        </w:rPr>
      </w:pPr>
      <w:r>
        <w:rPr>
          <w:rFonts w:eastAsiaTheme="minorEastAsia"/>
          <w:lang w:eastAsia="zh-CN"/>
        </w:rPr>
        <w:t>From the perspective of UE, the SFN channel is composed of multiple TRPs’ channels with r</w:t>
      </w:r>
      <w:r w:rsidRPr="00E95E06">
        <w:rPr>
          <w:rFonts w:eastAsiaTheme="minorEastAsia"/>
          <w:lang w:eastAsia="zh-CN"/>
        </w:rPr>
        <w:t xml:space="preserve">espective </w:t>
      </w:r>
      <w:r>
        <w:rPr>
          <w:rFonts w:eastAsiaTheme="minorEastAsia"/>
          <w:lang w:eastAsia="zh-CN"/>
        </w:rPr>
        <w:t>received path power and delay. When UE is located at the middle point of two TRPs, the signals transmitted from two TRPs have the same path power and delay, but different arrival phases. Therefore, t</w:t>
      </w:r>
      <w:r w:rsidRPr="00EC4097">
        <w:rPr>
          <w:rFonts w:eastAsiaTheme="minorEastAsia"/>
          <w:lang w:eastAsia="zh-CN"/>
        </w:rPr>
        <w:t>wo TRP’s SFN signals might cancel out with each other</w:t>
      </w:r>
      <w:r>
        <w:rPr>
          <w:rFonts w:eastAsiaTheme="minorEastAsia"/>
          <w:lang w:eastAsia="zh-CN"/>
        </w:rPr>
        <w:t xml:space="preserve"> at the middle point of two TRPs as shown </w:t>
      </w:r>
      <w:r w:rsidRPr="00FB43B3">
        <w:rPr>
          <w:rFonts w:eastAsiaTheme="minorEastAsia"/>
          <w:lang w:eastAsia="zh-CN"/>
        </w:rPr>
        <w:t xml:space="preserve">in Figure </w:t>
      </w:r>
      <w:r w:rsidR="00DE1149">
        <w:rPr>
          <w:rFonts w:eastAsiaTheme="minorEastAsia"/>
          <w:lang w:eastAsia="zh-CN"/>
        </w:rPr>
        <w:t>4</w:t>
      </w:r>
      <w:r w:rsidR="000E166A">
        <w:rPr>
          <w:rFonts w:eastAsiaTheme="minorEastAsia"/>
          <w:lang w:eastAsia="zh-CN"/>
        </w:rPr>
        <w:t xml:space="preserve"> c)</w:t>
      </w:r>
      <w:r w:rsidRPr="00FB43B3">
        <w:rPr>
          <w:rFonts w:eastAsiaTheme="minorEastAsia"/>
          <w:lang w:eastAsia="zh-CN"/>
        </w:rPr>
        <w:t>,</w:t>
      </w:r>
      <w:r>
        <w:rPr>
          <w:rFonts w:eastAsiaTheme="minorEastAsia"/>
          <w:lang w:eastAsia="zh-CN"/>
        </w:rPr>
        <w:t xml:space="preserve"> result</w:t>
      </w:r>
      <w:r w:rsidR="00BF54BA">
        <w:rPr>
          <w:rFonts w:eastAsiaTheme="minorEastAsia"/>
          <w:lang w:eastAsia="zh-CN"/>
        </w:rPr>
        <w:t>ing</w:t>
      </w:r>
      <w:r>
        <w:rPr>
          <w:rFonts w:eastAsiaTheme="minorEastAsia"/>
          <w:lang w:eastAsia="zh-CN"/>
        </w:rPr>
        <w:t xml:space="preserve"> </w:t>
      </w:r>
      <w:r w:rsidR="00CC0040">
        <w:rPr>
          <w:rFonts w:eastAsiaTheme="minorEastAsia"/>
          <w:lang w:eastAsia="zh-CN"/>
        </w:rPr>
        <w:t>in</w:t>
      </w:r>
      <w:r>
        <w:rPr>
          <w:rFonts w:eastAsiaTheme="minorEastAsia"/>
          <w:lang w:eastAsia="zh-CN"/>
        </w:rPr>
        <w:t xml:space="preserve"> the low SNR of received signals. That would cause the degradation of UE demodulation performance. To solve the above problem, a small delay CDD can be introduced in a certain TRP. For instance, </w:t>
      </w:r>
      <w:r w:rsidR="0095122D">
        <w:rPr>
          <w:rFonts w:eastAsiaTheme="minorEastAsia"/>
          <w:lang w:eastAsia="zh-CN"/>
        </w:rPr>
        <w:t xml:space="preserve">a fixed small delay </w:t>
      </w:r>
      <w:r>
        <w:rPr>
          <w:rFonts w:eastAsiaTheme="minorEastAsia"/>
          <w:lang w:eastAsia="zh-CN"/>
        </w:rPr>
        <w:t xml:space="preserve">CDD with the length of CP/16 can be added before signals </w:t>
      </w:r>
      <w:r w:rsidR="00BA4AFC">
        <w:rPr>
          <w:rFonts w:eastAsiaTheme="minorEastAsia"/>
          <w:lang w:eastAsia="zh-CN"/>
        </w:rPr>
        <w:t xml:space="preserve">are </w:t>
      </w:r>
      <w:r>
        <w:rPr>
          <w:rFonts w:eastAsiaTheme="minorEastAsia"/>
          <w:lang w:eastAsia="zh-CN"/>
        </w:rPr>
        <w:t>transmitted from the second TRP. After that, the relative delay of two LOS paths in the received SFN signal would be nearly CP/16, which can e</w:t>
      </w:r>
      <w:r w:rsidRPr="00CF38F8">
        <w:rPr>
          <w:rFonts w:eastAsiaTheme="minorEastAsia"/>
          <w:lang w:eastAsia="zh-CN"/>
        </w:rPr>
        <w:t>ffectively</w:t>
      </w:r>
      <w:r>
        <w:rPr>
          <w:rFonts w:eastAsiaTheme="minorEastAsia"/>
          <w:lang w:eastAsia="zh-CN"/>
        </w:rPr>
        <w:t xml:space="preserve"> avoid SFN signals canceling out with each out.</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3"/>
        <w:gridCol w:w="3022"/>
        <w:gridCol w:w="3025"/>
      </w:tblGrid>
      <w:tr w:rsidR="00DD3EFB" w14:paraId="0C43C13D" w14:textId="77777777" w:rsidTr="00F3369A">
        <w:tc>
          <w:tcPr>
            <w:tcW w:w="3023" w:type="dxa"/>
          </w:tcPr>
          <w:p w14:paraId="1FB27B84" w14:textId="77777777" w:rsidR="00DD3EFB" w:rsidRDefault="00DD3EFB" w:rsidP="00F3369A">
            <w:pPr>
              <w:rPr>
                <w:rFonts w:eastAsiaTheme="minorEastAsia"/>
                <w:lang w:eastAsia="zh-CN"/>
              </w:rPr>
            </w:pPr>
            <w:r w:rsidRPr="00F908A9">
              <w:rPr>
                <w:rFonts w:eastAsiaTheme="minorEastAsia"/>
                <w:noProof/>
                <w:lang w:eastAsia="zh-CN"/>
              </w:rPr>
              <w:drawing>
                <wp:inline distT="0" distB="0" distL="0" distR="0" wp14:anchorId="33568412" wp14:editId="1915754B">
                  <wp:extent cx="1929309" cy="144820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77069" cy="1484057"/>
                          </a:xfrm>
                          <a:prstGeom prst="rect">
                            <a:avLst/>
                          </a:prstGeom>
                          <a:noFill/>
                          <a:ln>
                            <a:noFill/>
                          </a:ln>
                        </pic:spPr>
                      </pic:pic>
                    </a:graphicData>
                  </a:graphic>
                </wp:inline>
              </w:drawing>
            </w:r>
          </w:p>
          <w:p w14:paraId="1D393E23" w14:textId="77777777" w:rsidR="00DD3EFB" w:rsidRPr="00F908A9" w:rsidRDefault="00DD3EFB" w:rsidP="00F3369A">
            <w:pPr>
              <w:jc w:val="center"/>
              <w:rPr>
                <w:rFonts w:eastAsiaTheme="minorEastAsia"/>
                <w:sz w:val="16"/>
                <w:szCs w:val="16"/>
                <w:lang w:eastAsia="zh-CN"/>
              </w:rPr>
            </w:pPr>
            <w:r w:rsidRPr="00F908A9">
              <w:rPr>
                <w:rFonts w:eastAsiaTheme="minorEastAsia" w:hint="eastAsia"/>
                <w:sz w:val="16"/>
                <w:szCs w:val="16"/>
                <w:lang w:eastAsia="zh-CN"/>
              </w:rPr>
              <w:t>a)</w:t>
            </w:r>
            <w:r w:rsidRPr="00F908A9">
              <w:rPr>
                <w:rFonts w:eastAsiaTheme="minorEastAsia"/>
                <w:sz w:val="16"/>
                <w:szCs w:val="16"/>
                <w:lang w:eastAsia="zh-CN"/>
              </w:rPr>
              <w:t xml:space="preserve"> </w:t>
            </w:r>
            <w:r>
              <w:rPr>
                <w:rFonts w:eastAsiaTheme="minorEastAsia"/>
                <w:sz w:val="16"/>
                <w:szCs w:val="16"/>
                <w:lang w:eastAsia="zh-CN"/>
              </w:rPr>
              <w:t xml:space="preserve">Channel of </w:t>
            </w:r>
            <w:r w:rsidRPr="00F908A9">
              <w:rPr>
                <w:rFonts w:eastAsiaTheme="minorEastAsia"/>
                <w:sz w:val="16"/>
                <w:szCs w:val="16"/>
                <w:lang w:eastAsia="zh-CN"/>
              </w:rPr>
              <w:t>TRP1</w:t>
            </w:r>
          </w:p>
        </w:tc>
        <w:tc>
          <w:tcPr>
            <w:tcW w:w="3022" w:type="dxa"/>
          </w:tcPr>
          <w:p w14:paraId="38118D9F" w14:textId="77777777" w:rsidR="00DD3EFB" w:rsidRDefault="00DD3EFB" w:rsidP="00F3369A">
            <w:pPr>
              <w:rPr>
                <w:rFonts w:eastAsiaTheme="minorEastAsia"/>
                <w:lang w:eastAsia="zh-CN"/>
              </w:rPr>
            </w:pPr>
            <w:r w:rsidRPr="00F908A9">
              <w:rPr>
                <w:rFonts w:eastAsiaTheme="minorEastAsia"/>
                <w:noProof/>
                <w:lang w:eastAsia="zh-CN"/>
              </w:rPr>
              <w:drawing>
                <wp:inline distT="0" distB="0" distL="0" distR="0" wp14:anchorId="67416E0C" wp14:editId="5427BE37">
                  <wp:extent cx="1929106" cy="144805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62687" cy="1473261"/>
                          </a:xfrm>
                          <a:prstGeom prst="rect">
                            <a:avLst/>
                          </a:prstGeom>
                          <a:noFill/>
                          <a:ln>
                            <a:noFill/>
                          </a:ln>
                        </pic:spPr>
                      </pic:pic>
                    </a:graphicData>
                  </a:graphic>
                </wp:inline>
              </w:drawing>
            </w:r>
          </w:p>
          <w:p w14:paraId="1472DC7D" w14:textId="77777777" w:rsidR="00DD3EFB" w:rsidRPr="00F908A9" w:rsidRDefault="00DD3EFB" w:rsidP="00F3369A">
            <w:pPr>
              <w:jc w:val="center"/>
              <w:rPr>
                <w:rFonts w:eastAsiaTheme="minorEastAsia"/>
                <w:sz w:val="16"/>
                <w:szCs w:val="16"/>
                <w:lang w:eastAsia="zh-CN"/>
              </w:rPr>
            </w:pPr>
            <w:r w:rsidRPr="00F908A9">
              <w:rPr>
                <w:rFonts w:eastAsiaTheme="minorEastAsia"/>
                <w:sz w:val="16"/>
                <w:szCs w:val="16"/>
                <w:lang w:eastAsia="zh-CN"/>
              </w:rPr>
              <w:t>b</w:t>
            </w:r>
            <w:r w:rsidRPr="00F908A9">
              <w:rPr>
                <w:rFonts w:eastAsiaTheme="minorEastAsia" w:hint="eastAsia"/>
                <w:sz w:val="16"/>
                <w:szCs w:val="16"/>
                <w:lang w:eastAsia="zh-CN"/>
              </w:rPr>
              <w:t>)</w:t>
            </w:r>
            <w:r w:rsidRPr="00F908A9">
              <w:rPr>
                <w:rFonts w:eastAsiaTheme="minorEastAsia"/>
                <w:sz w:val="16"/>
                <w:szCs w:val="16"/>
                <w:lang w:eastAsia="zh-CN"/>
              </w:rPr>
              <w:t xml:space="preserve"> </w:t>
            </w:r>
            <w:r>
              <w:rPr>
                <w:rFonts w:eastAsiaTheme="minorEastAsia"/>
                <w:sz w:val="16"/>
                <w:szCs w:val="16"/>
                <w:lang w:eastAsia="zh-CN"/>
              </w:rPr>
              <w:t xml:space="preserve">Channel of </w:t>
            </w:r>
            <w:r w:rsidRPr="00F908A9">
              <w:rPr>
                <w:rFonts w:eastAsiaTheme="minorEastAsia"/>
                <w:sz w:val="16"/>
                <w:szCs w:val="16"/>
                <w:lang w:eastAsia="zh-CN"/>
              </w:rPr>
              <w:t>TRP2</w:t>
            </w:r>
          </w:p>
        </w:tc>
        <w:tc>
          <w:tcPr>
            <w:tcW w:w="3025" w:type="dxa"/>
          </w:tcPr>
          <w:p w14:paraId="15816514" w14:textId="77777777" w:rsidR="00DD3EFB" w:rsidRDefault="00DD3EFB" w:rsidP="00F3369A">
            <w:pPr>
              <w:rPr>
                <w:rFonts w:eastAsiaTheme="minorEastAsia"/>
                <w:lang w:eastAsia="zh-CN"/>
              </w:rPr>
            </w:pPr>
            <w:r w:rsidRPr="00F908A9">
              <w:rPr>
                <w:rFonts w:eastAsiaTheme="minorEastAsia"/>
                <w:noProof/>
                <w:lang w:eastAsia="zh-CN"/>
              </w:rPr>
              <w:drawing>
                <wp:inline distT="0" distB="0" distL="0" distR="0" wp14:anchorId="13B9277D" wp14:editId="412CA247">
                  <wp:extent cx="1931093" cy="14472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31093" cy="1447200"/>
                          </a:xfrm>
                          <a:prstGeom prst="rect">
                            <a:avLst/>
                          </a:prstGeom>
                          <a:noFill/>
                          <a:ln>
                            <a:noFill/>
                          </a:ln>
                        </pic:spPr>
                      </pic:pic>
                    </a:graphicData>
                  </a:graphic>
                </wp:inline>
              </w:drawing>
            </w:r>
          </w:p>
          <w:p w14:paraId="200F768D" w14:textId="77777777" w:rsidR="00DD3EFB" w:rsidRPr="00F908A9" w:rsidRDefault="00DD3EFB" w:rsidP="00F3369A">
            <w:pPr>
              <w:jc w:val="center"/>
              <w:rPr>
                <w:rFonts w:eastAsiaTheme="minorEastAsia"/>
                <w:sz w:val="16"/>
                <w:szCs w:val="16"/>
                <w:lang w:eastAsia="zh-CN"/>
              </w:rPr>
            </w:pPr>
            <w:r w:rsidRPr="00F908A9">
              <w:rPr>
                <w:rFonts w:eastAsiaTheme="minorEastAsia"/>
                <w:sz w:val="16"/>
                <w:szCs w:val="16"/>
                <w:lang w:eastAsia="zh-CN"/>
              </w:rPr>
              <w:t>c</w:t>
            </w:r>
            <w:r w:rsidRPr="00F908A9">
              <w:rPr>
                <w:rFonts w:eastAsiaTheme="minorEastAsia" w:hint="eastAsia"/>
                <w:sz w:val="16"/>
                <w:szCs w:val="16"/>
                <w:lang w:eastAsia="zh-CN"/>
              </w:rPr>
              <w:t>)</w:t>
            </w:r>
            <w:r w:rsidRPr="00F908A9">
              <w:rPr>
                <w:rFonts w:eastAsiaTheme="minorEastAsia"/>
                <w:sz w:val="16"/>
                <w:szCs w:val="16"/>
                <w:lang w:eastAsia="zh-CN"/>
              </w:rPr>
              <w:t xml:space="preserve"> Composed </w:t>
            </w:r>
            <w:r>
              <w:rPr>
                <w:rFonts w:eastAsiaTheme="minorEastAsia"/>
                <w:sz w:val="16"/>
                <w:szCs w:val="16"/>
                <w:lang w:eastAsia="zh-CN"/>
              </w:rPr>
              <w:t xml:space="preserve">SFN </w:t>
            </w:r>
            <w:r w:rsidRPr="00F908A9">
              <w:rPr>
                <w:rFonts w:eastAsiaTheme="minorEastAsia"/>
                <w:sz w:val="16"/>
                <w:szCs w:val="16"/>
                <w:lang w:eastAsia="zh-CN"/>
              </w:rPr>
              <w:t>channel</w:t>
            </w:r>
            <w:r>
              <w:rPr>
                <w:rFonts w:eastAsiaTheme="minorEastAsia"/>
                <w:sz w:val="16"/>
                <w:szCs w:val="16"/>
                <w:lang w:eastAsia="zh-CN"/>
              </w:rPr>
              <w:t xml:space="preserve"> at the UE side</w:t>
            </w:r>
          </w:p>
        </w:tc>
      </w:tr>
    </w:tbl>
    <w:p w14:paraId="1E58F59D" w14:textId="77777777" w:rsidR="00DD3EFB" w:rsidRDefault="00DD3EFB" w:rsidP="00DD3EFB">
      <w:pPr>
        <w:pStyle w:val="figure"/>
        <w:spacing w:before="120"/>
      </w:pPr>
      <w:r w:rsidRPr="00827976">
        <w:t xml:space="preserve">TRP’s </w:t>
      </w:r>
      <w:r>
        <w:t>channel</w:t>
      </w:r>
      <w:r w:rsidRPr="00827976">
        <w:t xml:space="preserve"> cance</w:t>
      </w:r>
      <w:r>
        <w:t>ling</w:t>
      </w:r>
      <w:r w:rsidRPr="00827976">
        <w:t xml:space="preserve"> out with each other</w:t>
      </w:r>
      <w:r>
        <w:t xml:space="preserve"> when UE is located at 350m</w:t>
      </w:r>
    </w:p>
    <w:p w14:paraId="55D34134" w14:textId="191991F5" w:rsidR="00DD3EFB" w:rsidRDefault="003C43E3" w:rsidP="00DD3EFB">
      <w:pPr>
        <w:rPr>
          <w:rFonts w:eastAsiaTheme="minorEastAsia"/>
          <w:lang w:eastAsia="zh-CN"/>
        </w:rPr>
      </w:pPr>
      <w:r>
        <w:rPr>
          <w:rFonts w:eastAsiaTheme="minorEastAsia"/>
          <w:lang w:eastAsia="zh-CN"/>
        </w:rPr>
        <w:t>Moreover</w:t>
      </w:r>
      <w:r w:rsidR="00DD3EFB">
        <w:rPr>
          <w:rFonts w:eastAsiaTheme="minorEastAsia"/>
          <w:lang w:eastAsia="zh-CN"/>
        </w:rPr>
        <w:t xml:space="preserve">, when UE is at </w:t>
      </w:r>
      <w:r w:rsidR="004207BC">
        <w:rPr>
          <w:rFonts w:eastAsiaTheme="minorEastAsia"/>
          <w:lang w:eastAsia="zh-CN"/>
        </w:rPr>
        <w:t>some</w:t>
      </w:r>
      <w:r w:rsidR="00DD3EFB">
        <w:rPr>
          <w:rFonts w:eastAsiaTheme="minorEastAsia"/>
          <w:lang w:eastAsia="zh-CN"/>
        </w:rPr>
        <w:t xml:space="preserve"> locations where the power of signals from two TRPs is similar, but the path delay difference is relatively large, the frequency-domain SFN channel would </w:t>
      </w:r>
      <w:r w:rsidR="00DD3EFB" w:rsidRPr="00622A11">
        <w:rPr>
          <w:rFonts w:eastAsiaTheme="minorEastAsia"/>
          <w:lang w:eastAsia="zh-CN"/>
        </w:rPr>
        <w:t>experience deep and more frequent fading</w:t>
      </w:r>
      <w:r w:rsidR="00DD3EFB">
        <w:rPr>
          <w:rFonts w:eastAsiaTheme="minorEastAsia"/>
          <w:lang w:eastAsia="zh-CN"/>
        </w:rPr>
        <w:t xml:space="preserve"> as shown </w:t>
      </w:r>
      <w:r w:rsidR="00DD3EFB" w:rsidRPr="00FB43B3">
        <w:rPr>
          <w:rFonts w:eastAsiaTheme="minorEastAsia"/>
          <w:lang w:eastAsia="zh-CN"/>
        </w:rPr>
        <w:t xml:space="preserve">in Figure </w:t>
      </w:r>
      <w:r w:rsidR="00DE1149">
        <w:rPr>
          <w:rFonts w:eastAsiaTheme="minorEastAsia"/>
          <w:lang w:eastAsia="zh-CN"/>
        </w:rPr>
        <w:t>5</w:t>
      </w:r>
      <w:r w:rsidR="00DD3EFB" w:rsidRPr="00FB43B3">
        <w:rPr>
          <w:rFonts w:eastAsiaTheme="minorEastAsia"/>
          <w:lang w:eastAsia="zh-CN"/>
        </w:rPr>
        <w:t>.</w:t>
      </w:r>
      <w:r w:rsidR="00DD3EFB">
        <w:rPr>
          <w:rFonts w:eastAsiaTheme="minorEastAsia"/>
          <w:lang w:eastAsia="zh-CN"/>
        </w:rPr>
        <w:t xml:space="preserve"> That would also cause the </w:t>
      </w:r>
      <w:r w:rsidR="00DD3EFB" w:rsidRPr="00622A11">
        <w:rPr>
          <w:rFonts w:eastAsiaTheme="minorEastAsia"/>
          <w:lang w:eastAsia="zh-CN"/>
        </w:rPr>
        <w:t>performance degradation of SFN transmission</w:t>
      </w:r>
      <w:r w:rsidR="00DD3EFB">
        <w:rPr>
          <w:rFonts w:eastAsiaTheme="minorEastAsia"/>
          <w:lang w:eastAsia="zh-CN"/>
        </w:rPr>
        <w:t>. In this case, small delay CDD can also be used to reduce the path delay difference between two TRPs’ SFN signal</w:t>
      </w:r>
      <w:r w:rsidR="0060687E">
        <w:rPr>
          <w:rFonts w:eastAsiaTheme="minorEastAsia"/>
          <w:lang w:eastAsia="zh-CN"/>
        </w:rPr>
        <w:t>s</w:t>
      </w:r>
      <w:r w:rsidR="00DD3EFB">
        <w:rPr>
          <w:rFonts w:eastAsiaTheme="minorEastAsia"/>
          <w:lang w:eastAsia="zh-CN"/>
        </w:rPr>
        <w:t>, which can inhibit the</w:t>
      </w:r>
      <w:r w:rsidR="00DD3EFB" w:rsidRPr="00B00874">
        <w:rPr>
          <w:rFonts w:eastAsiaTheme="minorEastAsia"/>
          <w:lang w:eastAsia="zh-CN"/>
        </w:rPr>
        <w:t xml:space="preserve"> deep and frequent fading of the compos</w:t>
      </w:r>
      <w:r w:rsidR="00DD3EFB">
        <w:rPr>
          <w:rFonts w:eastAsiaTheme="minorEastAsia"/>
          <w:lang w:eastAsia="zh-CN"/>
        </w:rPr>
        <w:t>it</w:t>
      </w:r>
      <w:r w:rsidR="00DD3EFB" w:rsidRPr="00B00874">
        <w:rPr>
          <w:rFonts w:eastAsiaTheme="minorEastAsia"/>
          <w:lang w:eastAsia="zh-CN"/>
        </w:rPr>
        <w:t>ed SFN channel</w:t>
      </w:r>
      <w:r w:rsidR="00DD3EFB">
        <w:rPr>
          <w:rFonts w:eastAsiaTheme="minorEastAsia"/>
          <w:lang w:eastAsia="zh-CN"/>
        </w:rPr>
        <w:t xml:space="preserve"> at the UE side.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9"/>
        <w:gridCol w:w="3012"/>
        <w:gridCol w:w="3029"/>
      </w:tblGrid>
      <w:tr w:rsidR="00DD3EFB" w:rsidRPr="00F908A9" w14:paraId="18C8D24F" w14:textId="77777777" w:rsidTr="00F3369A">
        <w:tc>
          <w:tcPr>
            <w:tcW w:w="3029" w:type="dxa"/>
          </w:tcPr>
          <w:p w14:paraId="2479586F" w14:textId="77777777" w:rsidR="00DD3EFB" w:rsidRDefault="00DD3EFB" w:rsidP="00F3369A">
            <w:pPr>
              <w:rPr>
                <w:rFonts w:eastAsiaTheme="minorEastAsia"/>
                <w:lang w:eastAsia="zh-CN"/>
              </w:rPr>
            </w:pPr>
            <w:r w:rsidRPr="00E81433">
              <w:rPr>
                <w:rFonts w:eastAsiaTheme="minorEastAsia"/>
                <w:noProof/>
                <w:lang w:eastAsia="zh-CN"/>
              </w:rPr>
              <w:drawing>
                <wp:inline distT="0" distB="0" distL="0" distR="0" wp14:anchorId="685A5CA6" wp14:editId="6DA14ADB">
                  <wp:extent cx="1964667" cy="147263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86251" cy="1488812"/>
                          </a:xfrm>
                          <a:prstGeom prst="rect">
                            <a:avLst/>
                          </a:prstGeom>
                          <a:noFill/>
                          <a:ln>
                            <a:noFill/>
                          </a:ln>
                        </pic:spPr>
                      </pic:pic>
                    </a:graphicData>
                  </a:graphic>
                </wp:inline>
              </w:drawing>
            </w:r>
          </w:p>
          <w:p w14:paraId="5E426D6B" w14:textId="77777777" w:rsidR="00DD3EFB" w:rsidRPr="00F908A9" w:rsidRDefault="00DD3EFB" w:rsidP="00F3369A">
            <w:pPr>
              <w:jc w:val="center"/>
              <w:rPr>
                <w:rFonts w:eastAsiaTheme="minorEastAsia"/>
                <w:sz w:val="16"/>
                <w:szCs w:val="16"/>
                <w:lang w:eastAsia="zh-CN"/>
              </w:rPr>
            </w:pPr>
            <w:r w:rsidRPr="00F908A9">
              <w:rPr>
                <w:rFonts w:eastAsiaTheme="minorEastAsia" w:hint="eastAsia"/>
                <w:sz w:val="16"/>
                <w:szCs w:val="16"/>
                <w:lang w:eastAsia="zh-CN"/>
              </w:rPr>
              <w:t>a)</w:t>
            </w:r>
            <w:r w:rsidRPr="00F908A9">
              <w:rPr>
                <w:rFonts w:eastAsiaTheme="minorEastAsia"/>
                <w:sz w:val="16"/>
                <w:szCs w:val="16"/>
                <w:lang w:eastAsia="zh-CN"/>
              </w:rPr>
              <w:t xml:space="preserve"> </w:t>
            </w:r>
            <w:r>
              <w:rPr>
                <w:rFonts w:eastAsiaTheme="minorEastAsia"/>
                <w:sz w:val="16"/>
                <w:szCs w:val="16"/>
                <w:lang w:eastAsia="zh-CN"/>
              </w:rPr>
              <w:t xml:space="preserve">Channel of </w:t>
            </w:r>
            <w:r w:rsidRPr="00F908A9">
              <w:rPr>
                <w:rFonts w:eastAsiaTheme="minorEastAsia"/>
                <w:sz w:val="16"/>
                <w:szCs w:val="16"/>
                <w:lang w:eastAsia="zh-CN"/>
              </w:rPr>
              <w:t>TRP1</w:t>
            </w:r>
          </w:p>
        </w:tc>
        <w:tc>
          <w:tcPr>
            <w:tcW w:w="3012" w:type="dxa"/>
          </w:tcPr>
          <w:p w14:paraId="356C8C92" w14:textId="77777777" w:rsidR="00DD3EFB" w:rsidRDefault="00DD3EFB" w:rsidP="00F3369A">
            <w:pPr>
              <w:rPr>
                <w:rFonts w:eastAsiaTheme="minorEastAsia"/>
                <w:lang w:eastAsia="zh-CN"/>
              </w:rPr>
            </w:pPr>
            <w:r w:rsidRPr="00E81433">
              <w:rPr>
                <w:rFonts w:eastAsiaTheme="minorEastAsia"/>
                <w:noProof/>
                <w:lang w:eastAsia="zh-CN"/>
              </w:rPr>
              <w:drawing>
                <wp:inline distT="0" distB="0" distL="0" distR="0" wp14:anchorId="5FC1ABBE" wp14:editId="23E67F5A">
                  <wp:extent cx="1952148" cy="14632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77900" cy="1482553"/>
                          </a:xfrm>
                          <a:prstGeom prst="rect">
                            <a:avLst/>
                          </a:prstGeom>
                          <a:noFill/>
                          <a:ln>
                            <a:noFill/>
                          </a:ln>
                        </pic:spPr>
                      </pic:pic>
                    </a:graphicData>
                  </a:graphic>
                </wp:inline>
              </w:drawing>
            </w:r>
          </w:p>
          <w:p w14:paraId="205989B1" w14:textId="77777777" w:rsidR="00DD3EFB" w:rsidRPr="00F908A9" w:rsidRDefault="00DD3EFB" w:rsidP="00F3369A">
            <w:pPr>
              <w:jc w:val="center"/>
              <w:rPr>
                <w:rFonts w:eastAsiaTheme="minorEastAsia"/>
                <w:sz w:val="16"/>
                <w:szCs w:val="16"/>
                <w:lang w:eastAsia="zh-CN"/>
              </w:rPr>
            </w:pPr>
            <w:r w:rsidRPr="00F908A9">
              <w:rPr>
                <w:rFonts w:eastAsiaTheme="minorEastAsia"/>
                <w:sz w:val="16"/>
                <w:szCs w:val="16"/>
                <w:lang w:eastAsia="zh-CN"/>
              </w:rPr>
              <w:t>b</w:t>
            </w:r>
            <w:r w:rsidRPr="00F908A9">
              <w:rPr>
                <w:rFonts w:eastAsiaTheme="minorEastAsia" w:hint="eastAsia"/>
                <w:sz w:val="16"/>
                <w:szCs w:val="16"/>
                <w:lang w:eastAsia="zh-CN"/>
              </w:rPr>
              <w:t>)</w:t>
            </w:r>
            <w:r w:rsidRPr="00F908A9">
              <w:rPr>
                <w:rFonts w:eastAsiaTheme="minorEastAsia"/>
                <w:sz w:val="16"/>
                <w:szCs w:val="16"/>
                <w:lang w:eastAsia="zh-CN"/>
              </w:rPr>
              <w:t xml:space="preserve"> </w:t>
            </w:r>
            <w:r>
              <w:rPr>
                <w:rFonts w:eastAsiaTheme="minorEastAsia"/>
                <w:sz w:val="16"/>
                <w:szCs w:val="16"/>
                <w:lang w:eastAsia="zh-CN"/>
              </w:rPr>
              <w:t xml:space="preserve">Channel of </w:t>
            </w:r>
            <w:r w:rsidRPr="00F908A9">
              <w:rPr>
                <w:rFonts w:eastAsiaTheme="minorEastAsia"/>
                <w:sz w:val="16"/>
                <w:szCs w:val="16"/>
                <w:lang w:eastAsia="zh-CN"/>
              </w:rPr>
              <w:t>TRP2</w:t>
            </w:r>
          </w:p>
        </w:tc>
        <w:tc>
          <w:tcPr>
            <w:tcW w:w="3029" w:type="dxa"/>
          </w:tcPr>
          <w:p w14:paraId="26041E2C" w14:textId="77777777" w:rsidR="00DD3EFB" w:rsidRDefault="00DD3EFB" w:rsidP="00F3369A">
            <w:pPr>
              <w:rPr>
                <w:rFonts w:eastAsiaTheme="minorEastAsia"/>
                <w:lang w:eastAsia="zh-CN"/>
              </w:rPr>
            </w:pPr>
            <w:r w:rsidRPr="00E81433">
              <w:rPr>
                <w:rFonts w:eastAsiaTheme="minorEastAsia"/>
                <w:noProof/>
                <w:lang w:eastAsia="zh-CN"/>
              </w:rPr>
              <w:drawing>
                <wp:inline distT="0" distB="0" distL="0" distR="0" wp14:anchorId="5CB065AD" wp14:editId="763990B6">
                  <wp:extent cx="1964575" cy="147256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39049" cy="1528387"/>
                          </a:xfrm>
                          <a:prstGeom prst="rect">
                            <a:avLst/>
                          </a:prstGeom>
                          <a:noFill/>
                          <a:ln>
                            <a:noFill/>
                          </a:ln>
                        </pic:spPr>
                      </pic:pic>
                    </a:graphicData>
                  </a:graphic>
                </wp:inline>
              </w:drawing>
            </w:r>
          </w:p>
          <w:p w14:paraId="070653C8" w14:textId="77777777" w:rsidR="00DD3EFB" w:rsidRPr="00F908A9" w:rsidRDefault="00DD3EFB" w:rsidP="00F3369A">
            <w:pPr>
              <w:jc w:val="center"/>
              <w:rPr>
                <w:rFonts w:eastAsiaTheme="minorEastAsia"/>
                <w:sz w:val="16"/>
                <w:szCs w:val="16"/>
                <w:lang w:eastAsia="zh-CN"/>
              </w:rPr>
            </w:pPr>
            <w:r w:rsidRPr="00F908A9">
              <w:rPr>
                <w:rFonts w:eastAsiaTheme="minorEastAsia"/>
                <w:sz w:val="16"/>
                <w:szCs w:val="16"/>
                <w:lang w:eastAsia="zh-CN"/>
              </w:rPr>
              <w:t>c</w:t>
            </w:r>
            <w:r w:rsidRPr="00F908A9">
              <w:rPr>
                <w:rFonts w:eastAsiaTheme="minorEastAsia" w:hint="eastAsia"/>
                <w:sz w:val="16"/>
                <w:szCs w:val="16"/>
                <w:lang w:eastAsia="zh-CN"/>
              </w:rPr>
              <w:t>)</w:t>
            </w:r>
            <w:r w:rsidRPr="00F908A9">
              <w:rPr>
                <w:rFonts w:eastAsiaTheme="minorEastAsia"/>
                <w:sz w:val="16"/>
                <w:szCs w:val="16"/>
                <w:lang w:eastAsia="zh-CN"/>
              </w:rPr>
              <w:t xml:space="preserve"> Composed</w:t>
            </w:r>
            <w:r>
              <w:rPr>
                <w:rFonts w:eastAsiaTheme="minorEastAsia"/>
                <w:sz w:val="16"/>
                <w:szCs w:val="16"/>
                <w:lang w:eastAsia="zh-CN"/>
              </w:rPr>
              <w:t xml:space="preserve"> SFN</w:t>
            </w:r>
            <w:r w:rsidRPr="00F908A9">
              <w:rPr>
                <w:rFonts w:eastAsiaTheme="minorEastAsia"/>
                <w:sz w:val="16"/>
                <w:szCs w:val="16"/>
                <w:lang w:eastAsia="zh-CN"/>
              </w:rPr>
              <w:t xml:space="preserve"> channel</w:t>
            </w:r>
            <w:r>
              <w:rPr>
                <w:rFonts w:eastAsiaTheme="minorEastAsia"/>
                <w:sz w:val="16"/>
                <w:szCs w:val="16"/>
                <w:lang w:eastAsia="zh-CN"/>
              </w:rPr>
              <w:t xml:space="preserve"> at the UE side</w:t>
            </w:r>
          </w:p>
        </w:tc>
      </w:tr>
    </w:tbl>
    <w:p w14:paraId="6B38F272" w14:textId="77777777" w:rsidR="00DD3EFB" w:rsidRDefault="00DD3EFB" w:rsidP="00DD3EFB">
      <w:pPr>
        <w:pStyle w:val="figure"/>
        <w:spacing w:before="120"/>
      </w:pPr>
      <w:r>
        <w:t>The deep and frequent fading of the c</w:t>
      </w:r>
      <w:r w:rsidRPr="00F9007B">
        <w:t xml:space="preserve">omposed </w:t>
      </w:r>
      <w:r>
        <w:t xml:space="preserve">SFN </w:t>
      </w:r>
      <w:r w:rsidRPr="00F9007B">
        <w:t xml:space="preserve">channel </w:t>
      </w:r>
      <w:r>
        <w:t>when UE is located at 250m</w:t>
      </w:r>
    </w:p>
    <w:p w14:paraId="02B9DFC7" w14:textId="77777777" w:rsidR="00DD3EFB" w:rsidRPr="00DD3EFB" w:rsidRDefault="00DD3EFB" w:rsidP="00DD3EFB">
      <w:pPr>
        <w:pStyle w:val="observation"/>
        <w:ind w:left="1418" w:hanging="1418"/>
        <w:rPr>
          <w:iCs/>
        </w:rPr>
      </w:pPr>
      <w:r w:rsidRPr="00DD3EFB">
        <w:rPr>
          <w:iCs/>
        </w:rPr>
        <w:t>SFN signals from two TRPs might cancel out with each other at the middle point of two TRPs.</w:t>
      </w:r>
    </w:p>
    <w:p w14:paraId="0597DA25" w14:textId="0860C015" w:rsidR="00DD3EFB" w:rsidRPr="004669C3" w:rsidRDefault="00DD3EFB" w:rsidP="004669C3">
      <w:pPr>
        <w:pStyle w:val="observation"/>
        <w:ind w:left="1418" w:hanging="1418"/>
        <w:rPr>
          <w:iCs/>
        </w:rPr>
      </w:pPr>
      <w:r w:rsidRPr="00DD3EFB">
        <w:rPr>
          <w:iCs/>
        </w:rPr>
        <w:t>Lager delay between the SFN signals from two TRPs would cause deep and more frequent fading of the SFN channel, leading to performance degradation of SFN transmission.</w:t>
      </w:r>
    </w:p>
    <w:p w14:paraId="1BE88FF7" w14:textId="2FB4EA3F" w:rsidR="00734832" w:rsidRPr="00734832" w:rsidRDefault="00734832" w:rsidP="00DD3EFB">
      <w:pPr>
        <w:rPr>
          <w:rFonts w:eastAsiaTheme="minorEastAsia"/>
          <w:lang w:eastAsia="zh-CN"/>
        </w:rPr>
      </w:pPr>
      <w:r>
        <w:rPr>
          <w:rFonts w:eastAsiaTheme="minorEastAsia" w:hint="eastAsia"/>
          <w:lang w:eastAsia="zh-CN"/>
        </w:rPr>
        <w:t>H</w:t>
      </w:r>
      <w:r>
        <w:rPr>
          <w:rFonts w:eastAsiaTheme="minorEastAsia"/>
          <w:lang w:eastAsia="zh-CN"/>
        </w:rPr>
        <w:t xml:space="preserve">owever, a fixed small delay CDD at </w:t>
      </w:r>
      <w:r w:rsidR="0081458B">
        <w:rPr>
          <w:rFonts w:eastAsiaTheme="minorEastAsia"/>
          <w:lang w:eastAsia="zh-CN"/>
        </w:rPr>
        <w:t xml:space="preserve">a </w:t>
      </w:r>
      <w:r>
        <w:rPr>
          <w:rFonts w:eastAsiaTheme="minorEastAsia"/>
          <w:lang w:eastAsia="zh-CN"/>
        </w:rPr>
        <w:t>certain TRP is not always optimal when UE is moving along the track</w:t>
      </w:r>
      <w:r w:rsidR="002C6048">
        <w:rPr>
          <w:rFonts w:eastAsiaTheme="minorEastAsia"/>
          <w:lang w:eastAsia="zh-CN"/>
        </w:rPr>
        <w:t>. A potential way is to perform a dynamic small delay CDD corresponding to UE’s location.</w:t>
      </w:r>
      <w:r>
        <w:rPr>
          <w:rFonts w:eastAsiaTheme="minorEastAsia"/>
          <w:lang w:eastAsia="zh-CN"/>
        </w:rPr>
        <w:t xml:space="preserve"> </w:t>
      </w:r>
      <w:r w:rsidR="00033D3B">
        <w:rPr>
          <w:rFonts w:eastAsiaTheme="minorEastAsia"/>
          <w:lang w:eastAsia="zh-CN"/>
        </w:rPr>
        <w:t xml:space="preserve">In this case, NW could adjust the Tx timing when transmitting the downlink signals to UE at each TRP. </w:t>
      </w:r>
      <w:r w:rsidR="00FB65A3">
        <w:rPr>
          <w:rFonts w:eastAsiaTheme="minorEastAsia"/>
          <w:lang w:eastAsia="zh-CN"/>
        </w:rPr>
        <w:t xml:space="preserve">The main point is how does NW </w:t>
      </w:r>
      <w:r w:rsidR="00FB65A3">
        <w:rPr>
          <w:rFonts w:eastAsiaTheme="minorEastAsia"/>
          <w:lang w:eastAsia="zh-CN"/>
        </w:rPr>
        <w:lastRenderedPageBreak/>
        <w:t xml:space="preserve">get the timing </w:t>
      </w:r>
      <w:r w:rsidR="003E005B">
        <w:rPr>
          <w:rFonts w:eastAsiaTheme="minorEastAsia"/>
          <w:lang w:eastAsia="zh-CN"/>
        </w:rPr>
        <w:t xml:space="preserve">shift </w:t>
      </w:r>
      <w:r w:rsidR="00FB65A3">
        <w:rPr>
          <w:rFonts w:eastAsiaTheme="minorEastAsia"/>
          <w:lang w:eastAsia="zh-CN"/>
        </w:rPr>
        <w:t>value</w:t>
      </w:r>
      <w:r w:rsidR="00294AB0">
        <w:rPr>
          <w:rFonts w:eastAsiaTheme="minorEastAsia"/>
          <w:lang w:eastAsia="zh-CN"/>
        </w:rPr>
        <w:t xml:space="preserve"> for a certain TRP. </w:t>
      </w:r>
      <w:r w:rsidR="007E285A">
        <w:rPr>
          <w:rFonts w:eastAsiaTheme="minorEastAsia"/>
          <w:lang w:eastAsia="zh-CN"/>
        </w:rPr>
        <w:t>Similar to</w:t>
      </w:r>
      <w:r w:rsidR="003E005B">
        <w:rPr>
          <w:rFonts w:eastAsiaTheme="minorEastAsia"/>
          <w:lang w:eastAsia="zh-CN"/>
        </w:rPr>
        <w:t xml:space="preserve"> Doppler shifts, timing shifts can also be estimated by UL RS or fed back from UE. </w:t>
      </w:r>
      <w:r w:rsidR="007374BE">
        <w:rPr>
          <w:rFonts w:eastAsiaTheme="minorEastAsia"/>
          <w:lang w:eastAsia="zh-CN"/>
        </w:rPr>
        <w:t>T</w:t>
      </w:r>
      <w:r w:rsidR="008A0719">
        <w:rPr>
          <w:rFonts w:eastAsiaTheme="minorEastAsia"/>
          <w:lang w:eastAsia="zh-CN"/>
        </w:rPr>
        <w:t xml:space="preserve">o further enhance the performance of HST-SFN, </w:t>
      </w:r>
      <w:r w:rsidR="00073FC0" w:rsidRPr="00073FC0">
        <w:rPr>
          <w:rFonts w:eastAsiaTheme="minorEastAsia"/>
          <w:lang w:eastAsia="zh-CN"/>
        </w:rPr>
        <w:t>TRP-specific timing offset pre-adjustment</w:t>
      </w:r>
      <w:r w:rsidR="008A0719">
        <w:rPr>
          <w:rFonts w:eastAsiaTheme="minorEastAsia"/>
          <w:lang w:eastAsia="zh-CN"/>
        </w:rPr>
        <w:t xml:space="preserve"> </w:t>
      </w:r>
      <w:r w:rsidR="00154EF0">
        <w:rPr>
          <w:rFonts w:eastAsiaTheme="minorEastAsia"/>
          <w:lang w:eastAsia="zh-CN"/>
        </w:rPr>
        <w:t xml:space="preserve">is an </w:t>
      </w:r>
      <w:r w:rsidR="00154EF0" w:rsidRPr="00154EF0">
        <w:rPr>
          <w:rFonts w:eastAsiaTheme="minorEastAsia"/>
          <w:lang w:eastAsia="zh-CN"/>
        </w:rPr>
        <w:t>effective</w:t>
      </w:r>
      <w:r w:rsidR="00154EF0">
        <w:rPr>
          <w:rFonts w:eastAsiaTheme="minorEastAsia"/>
          <w:lang w:eastAsia="zh-CN"/>
        </w:rPr>
        <w:t xml:space="preserve"> way to solve the mentioned </w:t>
      </w:r>
      <w:r w:rsidR="00BD4CAD">
        <w:rPr>
          <w:rFonts w:eastAsiaTheme="minorEastAsia"/>
          <w:lang w:eastAsia="zh-CN"/>
        </w:rPr>
        <w:t>drawbacks</w:t>
      </w:r>
      <w:r w:rsidR="00154EF0">
        <w:rPr>
          <w:rFonts w:eastAsiaTheme="minorEastAsia"/>
          <w:lang w:eastAsia="zh-CN"/>
        </w:rPr>
        <w:t xml:space="preserve"> </w:t>
      </w:r>
      <w:r w:rsidR="00BD4CAD">
        <w:rPr>
          <w:rFonts w:eastAsiaTheme="minorEastAsia"/>
          <w:lang w:eastAsia="zh-CN"/>
        </w:rPr>
        <w:t>of</w:t>
      </w:r>
      <w:r w:rsidR="00154EF0">
        <w:rPr>
          <w:rFonts w:eastAsiaTheme="minorEastAsia"/>
          <w:lang w:eastAsia="zh-CN"/>
        </w:rPr>
        <w:t xml:space="preserve"> HST-SFN and </w:t>
      </w:r>
      <w:r w:rsidR="008A0719">
        <w:rPr>
          <w:rFonts w:eastAsiaTheme="minorEastAsia"/>
          <w:lang w:eastAsia="zh-CN"/>
        </w:rPr>
        <w:t>c</w:t>
      </w:r>
      <w:r w:rsidR="00513A4E">
        <w:rPr>
          <w:rFonts w:eastAsiaTheme="minorEastAsia"/>
          <w:lang w:eastAsia="zh-CN"/>
        </w:rPr>
        <w:t>ould</w:t>
      </w:r>
      <w:r w:rsidR="008A0719">
        <w:rPr>
          <w:rFonts w:eastAsiaTheme="minorEastAsia"/>
          <w:lang w:eastAsia="zh-CN"/>
        </w:rPr>
        <w:t xml:space="preserve"> be </w:t>
      </w:r>
      <w:r w:rsidR="00154EF0">
        <w:rPr>
          <w:rFonts w:eastAsiaTheme="minorEastAsia"/>
          <w:lang w:eastAsia="zh-CN"/>
        </w:rPr>
        <w:t xml:space="preserve">further </w:t>
      </w:r>
      <w:r w:rsidR="008A0719">
        <w:rPr>
          <w:rFonts w:eastAsiaTheme="minorEastAsia"/>
          <w:lang w:eastAsia="zh-CN"/>
        </w:rPr>
        <w:t>studied.</w:t>
      </w:r>
      <w:r w:rsidR="0027504D">
        <w:rPr>
          <w:rFonts w:eastAsiaTheme="minorEastAsia"/>
          <w:lang w:eastAsia="zh-CN"/>
        </w:rPr>
        <w:t xml:space="preserve"> </w:t>
      </w:r>
    </w:p>
    <w:tbl>
      <w:tblPr>
        <w:tblStyle w:val="a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DD3EFB" w14:paraId="621999B6" w14:textId="77777777" w:rsidTr="00F3369A">
        <w:trPr>
          <w:jc w:val="center"/>
        </w:trPr>
        <w:tc>
          <w:tcPr>
            <w:tcW w:w="4526" w:type="dxa"/>
            <w:vAlign w:val="center"/>
          </w:tcPr>
          <w:p w14:paraId="2D986E4C" w14:textId="2C9E9584" w:rsidR="00DD3EFB" w:rsidRDefault="00D723AA" w:rsidP="00F3369A">
            <w:pPr>
              <w:rPr>
                <w:rFonts w:eastAsiaTheme="minorEastAsia"/>
                <w:lang w:eastAsia="zh-CN"/>
              </w:rPr>
            </w:pPr>
            <w:r w:rsidRPr="00D723AA">
              <w:rPr>
                <w:rFonts w:eastAsiaTheme="minorEastAsia"/>
                <w:noProof/>
                <w:lang w:eastAsia="zh-CN"/>
              </w:rPr>
              <w:drawing>
                <wp:inline distT="0" distB="0" distL="0" distR="0" wp14:anchorId="496C35B5" wp14:editId="1419A6D0">
                  <wp:extent cx="2997462" cy="22500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97462" cy="2250000"/>
                          </a:xfrm>
                          <a:prstGeom prst="rect">
                            <a:avLst/>
                          </a:prstGeom>
                          <a:noFill/>
                          <a:ln>
                            <a:noFill/>
                          </a:ln>
                        </pic:spPr>
                      </pic:pic>
                    </a:graphicData>
                  </a:graphic>
                </wp:inline>
              </w:drawing>
            </w:r>
          </w:p>
          <w:p w14:paraId="4BCC1D92" w14:textId="77777777" w:rsidR="00DD3EFB" w:rsidRDefault="00DD3EFB" w:rsidP="00F3369A">
            <w:pPr>
              <w:jc w:val="center"/>
              <w:rPr>
                <w:rFonts w:eastAsiaTheme="minorEastAsia"/>
                <w:lang w:eastAsia="zh-CN"/>
              </w:rPr>
            </w:pPr>
            <w:r w:rsidRPr="00311AD8">
              <w:rPr>
                <w:sz w:val="18"/>
                <w:szCs w:val="18"/>
              </w:rPr>
              <w:t>a) SNR=</w:t>
            </w:r>
            <w:r>
              <w:rPr>
                <w:sz w:val="18"/>
                <w:szCs w:val="18"/>
              </w:rPr>
              <w:t>0</w:t>
            </w:r>
            <w:r w:rsidRPr="00311AD8">
              <w:rPr>
                <w:sz w:val="18"/>
                <w:szCs w:val="18"/>
              </w:rPr>
              <w:t>dB</w:t>
            </w:r>
          </w:p>
        </w:tc>
        <w:tc>
          <w:tcPr>
            <w:tcW w:w="4544" w:type="dxa"/>
            <w:vAlign w:val="center"/>
          </w:tcPr>
          <w:p w14:paraId="70973A36" w14:textId="22DEAA4C" w:rsidR="00DD3EFB" w:rsidRDefault="00D723AA" w:rsidP="00F3369A">
            <w:pPr>
              <w:rPr>
                <w:rFonts w:eastAsiaTheme="minorEastAsia"/>
                <w:lang w:eastAsia="zh-CN"/>
              </w:rPr>
            </w:pPr>
            <w:r w:rsidRPr="00D723AA">
              <w:rPr>
                <w:rFonts w:eastAsiaTheme="minorEastAsia"/>
                <w:noProof/>
                <w:lang w:eastAsia="zh-CN"/>
              </w:rPr>
              <w:drawing>
                <wp:inline distT="0" distB="0" distL="0" distR="0" wp14:anchorId="0A46ABB1" wp14:editId="21F74280">
                  <wp:extent cx="2997462" cy="22500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97462" cy="2250000"/>
                          </a:xfrm>
                          <a:prstGeom prst="rect">
                            <a:avLst/>
                          </a:prstGeom>
                          <a:noFill/>
                          <a:ln>
                            <a:noFill/>
                          </a:ln>
                        </pic:spPr>
                      </pic:pic>
                    </a:graphicData>
                  </a:graphic>
                </wp:inline>
              </w:drawing>
            </w:r>
          </w:p>
          <w:p w14:paraId="74A11117" w14:textId="77777777" w:rsidR="00DD3EFB" w:rsidRDefault="00DD3EFB" w:rsidP="00F3369A">
            <w:pPr>
              <w:jc w:val="center"/>
              <w:rPr>
                <w:rFonts w:eastAsiaTheme="minorEastAsia"/>
                <w:lang w:eastAsia="zh-CN"/>
              </w:rPr>
            </w:pPr>
            <w:r>
              <w:rPr>
                <w:sz w:val="18"/>
                <w:szCs w:val="18"/>
              </w:rPr>
              <w:t>b</w:t>
            </w:r>
            <w:r w:rsidRPr="00311AD8">
              <w:rPr>
                <w:sz w:val="18"/>
                <w:szCs w:val="18"/>
              </w:rPr>
              <w:t>) SNR=</w:t>
            </w:r>
            <w:r>
              <w:rPr>
                <w:sz w:val="18"/>
                <w:szCs w:val="18"/>
              </w:rPr>
              <w:t>4</w:t>
            </w:r>
            <w:r w:rsidRPr="00311AD8">
              <w:rPr>
                <w:sz w:val="18"/>
                <w:szCs w:val="18"/>
              </w:rPr>
              <w:t>dB</w:t>
            </w:r>
          </w:p>
        </w:tc>
      </w:tr>
    </w:tbl>
    <w:p w14:paraId="0B2ACCC9" w14:textId="77777777" w:rsidR="00DD3EFB" w:rsidRDefault="00DD3EFB" w:rsidP="00DD3EFB">
      <w:pPr>
        <w:pStyle w:val="figure"/>
        <w:spacing w:before="120"/>
      </w:pPr>
      <w:r>
        <w:t>Performance comparison of SFN w/s CDD and w/o CDD</w:t>
      </w:r>
    </w:p>
    <w:p w14:paraId="03FF038E" w14:textId="7A1EC913" w:rsidR="00DD3EFB" w:rsidRDefault="00DD3EFB" w:rsidP="00DD3EFB">
      <w:pPr>
        <w:rPr>
          <w:rFonts w:eastAsiaTheme="minorEastAsia"/>
          <w:lang w:eastAsia="zh-CN"/>
        </w:rPr>
      </w:pPr>
      <w:r w:rsidRPr="006A30CB">
        <w:rPr>
          <w:rFonts w:eastAsiaTheme="minorEastAsia"/>
          <w:lang w:eastAsia="zh-CN"/>
        </w:rPr>
        <w:t xml:space="preserve">Figure </w:t>
      </w:r>
      <w:r w:rsidR="00DE1149">
        <w:rPr>
          <w:rFonts w:eastAsiaTheme="minorEastAsia"/>
          <w:lang w:eastAsia="zh-CN"/>
        </w:rPr>
        <w:t>6</w:t>
      </w:r>
      <w:r w:rsidRPr="006A30CB">
        <w:rPr>
          <w:rFonts w:eastAsiaTheme="minorEastAsia"/>
          <w:lang w:eastAsia="zh-CN"/>
        </w:rPr>
        <w:t xml:space="preserve"> shows</w:t>
      </w:r>
      <w:r>
        <w:rPr>
          <w:rFonts w:eastAsiaTheme="minorEastAsia"/>
          <w:lang w:eastAsia="zh-CN"/>
        </w:rPr>
        <w:t xml:space="preserve"> the simulation results of SFN with small delay CDD and without small delay CDD using frequency offset pre-compensation. Type I codebook with PRG2 is applied to PDSCH which is mapped on 50 PRBs. According to the results, it is obvious that when UE is located at 350m, the performance of SFN without CDD is degraded by the </w:t>
      </w:r>
      <w:r w:rsidRPr="00A85FFA">
        <w:rPr>
          <w:rFonts w:eastAsiaTheme="minorEastAsia"/>
          <w:lang w:eastAsia="zh-CN"/>
        </w:rPr>
        <w:t>cancellation</w:t>
      </w:r>
      <w:r>
        <w:rPr>
          <w:rFonts w:eastAsiaTheme="minorEastAsia"/>
          <w:lang w:eastAsia="zh-CN"/>
        </w:rPr>
        <w:t xml:space="preserve"> of SFN signals. After introducing a fixed CDD with the length of CP/16, it can be found that the performance at 350m is </w:t>
      </w:r>
      <w:r w:rsidRPr="003B1913">
        <w:rPr>
          <w:rFonts w:eastAsiaTheme="minorEastAsia"/>
          <w:lang w:eastAsia="zh-CN"/>
        </w:rPr>
        <w:t>improved significantly</w:t>
      </w:r>
      <w:r>
        <w:rPr>
          <w:rFonts w:eastAsiaTheme="minorEastAsia"/>
          <w:lang w:eastAsia="zh-CN"/>
        </w:rPr>
        <w:t xml:space="preserve">. However, a fixed CDD cannot improve the performance at every location and even would cause degradation at certain locations. Therefore, if the network can adjust the small delay CDD value dynamically based on UE’s location, the performance at other locations can also be improved. As shown in Figure </w:t>
      </w:r>
      <w:r w:rsidR="00DE1149">
        <w:rPr>
          <w:rFonts w:eastAsiaTheme="minorEastAsia"/>
          <w:lang w:eastAsia="zh-CN"/>
        </w:rPr>
        <w:t>6</w:t>
      </w:r>
      <w:r>
        <w:rPr>
          <w:rFonts w:eastAsiaTheme="minorEastAsia"/>
          <w:lang w:eastAsia="zh-CN"/>
        </w:rPr>
        <w:t xml:space="preserve"> SFN with dynamic CDD to keep the received path delay difference of SFN signals at every location as CP/16 can generally improve the performance of UE demodulation. </w:t>
      </w:r>
    </w:p>
    <w:p w14:paraId="69380B77" w14:textId="77777777" w:rsidR="00DD3EFB" w:rsidRPr="00DD3EFB" w:rsidRDefault="00DD3EFB" w:rsidP="00DD3EFB">
      <w:pPr>
        <w:pStyle w:val="observation"/>
        <w:ind w:left="1418" w:hanging="1418"/>
        <w:rPr>
          <w:iCs/>
        </w:rPr>
      </w:pPr>
      <w:r w:rsidRPr="00DD3EFB">
        <w:rPr>
          <w:iCs/>
        </w:rPr>
        <w:t xml:space="preserve">Small delay CDD can improve the UE demodulation performance but is sensitive to delay offset added between the </w:t>
      </w:r>
      <w:r w:rsidRPr="00DD3EFB">
        <w:rPr>
          <w:rFonts w:hint="eastAsia"/>
          <w:iCs/>
        </w:rPr>
        <w:t>two</w:t>
      </w:r>
      <w:r w:rsidRPr="00DD3EFB">
        <w:rPr>
          <w:iCs/>
        </w:rPr>
        <w:t xml:space="preserve"> TRPs.</w:t>
      </w:r>
    </w:p>
    <w:p w14:paraId="261CCCDE" w14:textId="7E79DDE1" w:rsidR="00DD3EFB" w:rsidRPr="004C3F8E" w:rsidRDefault="00962DF8" w:rsidP="00DD3EFB">
      <w:pPr>
        <w:pStyle w:val="proposal"/>
        <w:ind w:left="1134" w:hanging="1134"/>
        <w:rPr>
          <w:rFonts w:eastAsiaTheme="minorEastAsia"/>
        </w:rPr>
      </w:pPr>
      <w:r w:rsidRPr="00962DF8">
        <w:rPr>
          <w:rFonts w:eastAsiaTheme="minorEastAsia"/>
        </w:rPr>
        <w:t xml:space="preserve">TRP-specific timing </w:t>
      </w:r>
      <w:r w:rsidR="0009420A">
        <w:rPr>
          <w:rFonts w:eastAsiaTheme="minorEastAsia"/>
        </w:rPr>
        <w:t>offset pre-</w:t>
      </w:r>
      <w:r w:rsidRPr="00962DF8">
        <w:rPr>
          <w:rFonts w:eastAsiaTheme="minorEastAsia"/>
        </w:rPr>
        <w:t>adjustment</w:t>
      </w:r>
      <w:r w:rsidR="002B7FD1">
        <w:rPr>
          <w:rFonts w:eastAsiaTheme="minorEastAsia"/>
        </w:rPr>
        <w:t xml:space="preserve"> </w:t>
      </w:r>
      <w:r w:rsidR="00EE4B9E">
        <w:rPr>
          <w:rFonts w:eastAsiaTheme="minorEastAsia"/>
        </w:rPr>
        <w:t>can</w:t>
      </w:r>
      <w:r w:rsidR="00DD3EFB">
        <w:rPr>
          <w:rFonts w:eastAsiaTheme="minorEastAsia"/>
        </w:rPr>
        <w:t xml:space="preserve"> be considered to further enhance the performance of HST-SFN</w:t>
      </w:r>
      <w:r w:rsidR="003B77E6">
        <w:rPr>
          <w:rFonts w:eastAsiaTheme="minorEastAsia"/>
        </w:rPr>
        <w:t xml:space="preserve"> transmission</w:t>
      </w:r>
      <w:r w:rsidR="00DD3EFB">
        <w:rPr>
          <w:rFonts w:eastAsiaTheme="minorEastAsia"/>
        </w:rPr>
        <w:t>.</w:t>
      </w:r>
    </w:p>
    <w:p w14:paraId="39EC250F" w14:textId="77777777" w:rsidR="00DD3EFB" w:rsidRPr="005A020F" w:rsidRDefault="00DD3EFB" w:rsidP="00DD3EFB">
      <w:pPr>
        <w:rPr>
          <w:rFonts w:eastAsiaTheme="minorEastAsia"/>
          <w:lang w:eastAsia="zh-CN"/>
        </w:rPr>
      </w:pPr>
    </w:p>
    <w:p w14:paraId="7283E92B" w14:textId="0B33D41E" w:rsidR="00704F85" w:rsidRPr="00670A41" w:rsidRDefault="00704F85" w:rsidP="00704F85">
      <w:pPr>
        <w:pStyle w:val="title3"/>
      </w:pPr>
      <w:r>
        <w:t>New QCL assumption for PDSCH/PDCCH DMRS</w:t>
      </w:r>
    </w:p>
    <w:p w14:paraId="5D74C4A2" w14:textId="52931C2E" w:rsidR="00A005E2" w:rsidRPr="00A005E2" w:rsidRDefault="00A005E2" w:rsidP="008069F0">
      <w:pPr>
        <w:pStyle w:val="af2"/>
        <w:numPr>
          <w:ilvl w:val="0"/>
          <w:numId w:val="24"/>
        </w:numPr>
        <w:spacing w:after="60"/>
        <w:ind w:firstLineChars="0"/>
        <w:rPr>
          <w:rFonts w:ascii="Times New Roman" w:eastAsiaTheme="minorEastAsia" w:hAnsi="Times New Roman"/>
          <w:b/>
          <w:bCs/>
        </w:rPr>
      </w:pPr>
      <w:r w:rsidRPr="00A005E2">
        <w:rPr>
          <w:rFonts w:ascii="Times New Roman" w:eastAsiaTheme="minorEastAsia" w:hAnsi="Times New Roman"/>
          <w:b/>
          <w:bCs/>
          <w:sz w:val="20"/>
          <w:szCs w:val="21"/>
        </w:rPr>
        <w:t xml:space="preserve">Potential QCL </w:t>
      </w:r>
      <w:r w:rsidR="004A2D37">
        <w:rPr>
          <w:rFonts w:ascii="Times New Roman" w:eastAsiaTheme="minorEastAsia" w:hAnsi="Times New Roman"/>
          <w:b/>
          <w:bCs/>
          <w:sz w:val="20"/>
          <w:szCs w:val="21"/>
        </w:rPr>
        <w:t>reference</w:t>
      </w:r>
      <w:r w:rsidRPr="00A005E2">
        <w:rPr>
          <w:rFonts w:ascii="Times New Roman" w:eastAsiaTheme="minorEastAsia" w:hAnsi="Times New Roman"/>
          <w:b/>
          <w:bCs/>
          <w:sz w:val="20"/>
          <w:szCs w:val="21"/>
        </w:rPr>
        <w:t xml:space="preserve"> for PDSCH/PDCCH DMRS</w:t>
      </w:r>
    </w:p>
    <w:p w14:paraId="49950477" w14:textId="5415A556" w:rsidR="00704F85" w:rsidRDefault="00704F85" w:rsidP="00452AFD">
      <w:pPr>
        <w:spacing w:after="60"/>
        <w:rPr>
          <w:rFonts w:eastAsiaTheme="minorEastAsia"/>
          <w:lang w:eastAsia="zh-CN"/>
        </w:rPr>
      </w:pPr>
      <w:r>
        <w:rPr>
          <w:rFonts w:eastAsiaTheme="minorEastAsia" w:hint="eastAsia"/>
          <w:lang w:eastAsia="zh-CN"/>
        </w:rPr>
        <w:t>I</w:t>
      </w:r>
      <w:r>
        <w:rPr>
          <w:rFonts w:eastAsiaTheme="minorEastAsia"/>
          <w:lang w:eastAsia="zh-CN"/>
        </w:rPr>
        <w:t xml:space="preserve">n </w:t>
      </w:r>
      <w:r w:rsidR="000D24BF">
        <w:rPr>
          <w:rFonts w:eastAsiaTheme="minorEastAsia"/>
          <w:lang w:eastAsia="zh-CN"/>
        </w:rPr>
        <w:t xml:space="preserve">the previous </w:t>
      </w:r>
      <w:r>
        <w:rPr>
          <w:rFonts w:eastAsiaTheme="minorEastAsia"/>
          <w:lang w:eastAsia="zh-CN"/>
        </w:rPr>
        <w:t>e-meeting</w:t>
      </w:r>
      <w:r w:rsidR="00331824">
        <w:rPr>
          <w:rFonts w:eastAsiaTheme="minorEastAsia"/>
          <w:lang w:eastAsia="zh-CN"/>
        </w:rPr>
        <w:t>s</w:t>
      </w:r>
      <w:r>
        <w:rPr>
          <w:rFonts w:eastAsiaTheme="minorEastAsia"/>
          <w:lang w:eastAsia="zh-CN"/>
        </w:rPr>
        <w:t>, several QCL assumptions were proposed for the f</w:t>
      </w:r>
      <w:r w:rsidRPr="00F52B70">
        <w:rPr>
          <w:rFonts w:eastAsiaTheme="minorEastAsia"/>
          <w:lang w:eastAsia="zh-CN"/>
        </w:rPr>
        <w:t xml:space="preserve">requency offset pre-compensation </w:t>
      </w:r>
      <w:r>
        <w:rPr>
          <w:rFonts w:eastAsiaTheme="minorEastAsia"/>
          <w:lang w:eastAsia="zh-CN"/>
        </w:rPr>
        <w:t xml:space="preserve">scheme. They can mainly be divided into two types of </w:t>
      </w:r>
      <w:r w:rsidRPr="00A14B00">
        <w:rPr>
          <w:rFonts w:eastAsiaTheme="minorEastAsia"/>
          <w:lang w:eastAsia="zh-CN"/>
        </w:rPr>
        <w:t>realization</w:t>
      </w:r>
      <w:r>
        <w:rPr>
          <w:rFonts w:eastAsiaTheme="minorEastAsia"/>
          <w:lang w:eastAsia="zh-CN"/>
        </w:rPr>
        <w:t xml:space="preserve"> as follows</w:t>
      </w:r>
      <w:r w:rsidR="00693CF2">
        <w:rPr>
          <w:rFonts w:eastAsiaTheme="minorEastAsia" w:hint="eastAsia"/>
          <w:lang w:eastAsia="zh-CN"/>
        </w:rPr>
        <w:t>:</w:t>
      </w:r>
    </w:p>
    <w:p w14:paraId="4ACCA812" w14:textId="77777777" w:rsidR="00704F85" w:rsidRPr="00C43889" w:rsidRDefault="00704F85" w:rsidP="008069F0">
      <w:pPr>
        <w:numPr>
          <w:ilvl w:val="0"/>
          <w:numId w:val="15"/>
        </w:numPr>
        <w:spacing w:after="0"/>
        <w:rPr>
          <w:szCs w:val="20"/>
          <w:lang w:eastAsia="x-none"/>
        </w:rPr>
      </w:pPr>
      <w:r w:rsidRPr="00C43889">
        <w:rPr>
          <w:b/>
          <w:szCs w:val="20"/>
          <w:lang w:eastAsia="x-none"/>
        </w:rPr>
        <w:t>Variant A</w:t>
      </w:r>
      <w:r w:rsidRPr="00C43889">
        <w:rPr>
          <w:szCs w:val="20"/>
          <w:lang w:eastAsia="x-none"/>
        </w:rPr>
        <w:t>: One of the TCI state</w:t>
      </w:r>
      <w:r>
        <w:rPr>
          <w:szCs w:val="20"/>
          <w:lang w:eastAsia="x-none"/>
        </w:rPr>
        <w:t>s</w:t>
      </w:r>
      <w:r w:rsidRPr="00C43889">
        <w:rPr>
          <w:szCs w:val="20"/>
          <w:lang w:eastAsia="x-none"/>
        </w:rPr>
        <w:t xml:space="preserve"> can be associated with {</w:t>
      </w:r>
      <w:r w:rsidRPr="00C43889">
        <w:rPr>
          <w:i/>
          <w:szCs w:val="20"/>
          <w:lang w:eastAsia="x-none"/>
        </w:rPr>
        <w:t>average delay</w:t>
      </w:r>
      <w:r w:rsidRPr="00C43889">
        <w:rPr>
          <w:szCs w:val="20"/>
          <w:lang w:eastAsia="x-none"/>
        </w:rPr>
        <w:t xml:space="preserve">, </w:t>
      </w:r>
      <w:r w:rsidRPr="00C43889">
        <w:rPr>
          <w:i/>
          <w:szCs w:val="20"/>
          <w:lang w:eastAsia="x-none"/>
        </w:rPr>
        <w:t>delay spread</w:t>
      </w:r>
      <w:r w:rsidRPr="00C43889">
        <w:rPr>
          <w:szCs w:val="20"/>
          <w:lang w:eastAsia="x-none"/>
        </w:rPr>
        <w:t>} and another TCI state can be associated with {</w:t>
      </w:r>
      <w:r w:rsidRPr="00C43889">
        <w:rPr>
          <w:i/>
          <w:szCs w:val="20"/>
          <w:lang w:eastAsia="x-none"/>
        </w:rPr>
        <w:t>average delay, delay spread, Doppler shift, Doppler spread</w:t>
      </w:r>
      <w:r w:rsidRPr="00C43889">
        <w:rPr>
          <w:szCs w:val="20"/>
          <w:lang w:eastAsia="x-none"/>
        </w:rPr>
        <w:t>} (i.e., QCL-</w:t>
      </w:r>
      <w:proofErr w:type="spellStart"/>
      <w:r w:rsidRPr="00C43889">
        <w:rPr>
          <w:szCs w:val="20"/>
          <w:lang w:eastAsia="x-none"/>
        </w:rPr>
        <w:t>TypeA</w:t>
      </w:r>
      <w:proofErr w:type="spellEnd"/>
      <w:r w:rsidRPr="00C43889">
        <w:rPr>
          <w:szCs w:val="20"/>
          <w:lang w:eastAsia="x-none"/>
        </w:rPr>
        <w:t>)</w:t>
      </w:r>
    </w:p>
    <w:p w14:paraId="51633484" w14:textId="77777777" w:rsidR="00477BDD" w:rsidRDefault="00704F85" w:rsidP="008069F0">
      <w:pPr>
        <w:numPr>
          <w:ilvl w:val="0"/>
          <w:numId w:val="15"/>
        </w:numPr>
        <w:spacing w:after="0"/>
        <w:rPr>
          <w:szCs w:val="20"/>
          <w:lang w:eastAsia="x-none"/>
        </w:rPr>
      </w:pPr>
      <w:r w:rsidRPr="00C43889">
        <w:rPr>
          <w:b/>
          <w:bCs/>
          <w:szCs w:val="20"/>
          <w:lang w:eastAsia="ko-KR"/>
        </w:rPr>
        <w:t>Variant B</w:t>
      </w:r>
      <w:r w:rsidRPr="00C43889">
        <w:rPr>
          <w:szCs w:val="20"/>
          <w:lang w:eastAsia="ko-KR"/>
        </w:rPr>
        <w:t>: One of the TCI state</w:t>
      </w:r>
      <w:r>
        <w:rPr>
          <w:szCs w:val="20"/>
          <w:lang w:eastAsia="ko-KR"/>
        </w:rPr>
        <w:t>s</w:t>
      </w:r>
      <w:r w:rsidRPr="00C43889">
        <w:rPr>
          <w:szCs w:val="20"/>
          <w:lang w:eastAsia="ko-KR"/>
        </w:rPr>
        <w:t xml:space="preserve"> can be associated with {</w:t>
      </w:r>
      <w:r w:rsidRPr="00C43889">
        <w:rPr>
          <w:i/>
          <w:iCs/>
          <w:szCs w:val="20"/>
          <w:lang w:eastAsia="ko-KR"/>
        </w:rPr>
        <w:t>average delay, delay spread</w:t>
      </w:r>
      <w:r w:rsidRPr="00C43889">
        <w:rPr>
          <w:szCs w:val="20"/>
          <w:lang w:eastAsia="ko-KR"/>
        </w:rPr>
        <w:t>} and another TCI state with {</w:t>
      </w:r>
      <w:r w:rsidRPr="00C43889">
        <w:rPr>
          <w:i/>
          <w:iCs/>
          <w:szCs w:val="20"/>
          <w:lang w:eastAsia="ko-KR"/>
        </w:rPr>
        <w:t>Doppler shift, Doppler spread</w:t>
      </w:r>
      <w:r w:rsidRPr="00C43889">
        <w:rPr>
          <w:szCs w:val="20"/>
          <w:lang w:eastAsia="ko-KR"/>
        </w:rPr>
        <w:t>} (i.e., QCL-</w:t>
      </w:r>
      <w:proofErr w:type="spellStart"/>
      <w:r w:rsidRPr="00C43889">
        <w:rPr>
          <w:szCs w:val="20"/>
          <w:lang w:eastAsia="ko-KR"/>
        </w:rPr>
        <w:t>TypeB</w:t>
      </w:r>
      <w:proofErr w:type="spellEnd"/>
      <w:r w:rsidRPr="00C43889">
        <w:rPr>
          <w:szCs w:val="20"/>
          <w:lang w:eastAsia="ko-KR"/>
        </w:rPr>
        <w:t>)</w:t>
      </w:r>
    </w:p>
    <w:p w14:paraId="69CB18B3" w14:textId="356DD3CD" w:rsidR="00704F85" w:rsidRPr="00477BDD" w:rsidRDefault="00704F85" w:rsidP="008069F0">
      <w:pPr>
        <w:numPr>
          <w:ilvl w:val="0"/>
          <w:numId w:val="15"/>
        </w:numPr>
        <w:spacing w:after="60"/>
        <w:ind w:left="357" w:hanging="357"/>
        <w:rPr>
          <w:szCs w:val="20"/>
          <w:lang w:eastAsia="x-none"/>
        </w:rPr>
      </w:pPr>
      <w:r w:rsidRPr="00477BDD">
        <w:rPr>
          <w:b/>
          <w:bCs/>
          <w:szCs w:val="20"/>
          <w:lang w:eastAsia="ko-KR"/>
        </w:rPr>
        <w:t>Variant C</w:t>
      </w:r>
      <w:r w:rsidRPr="00477BDD">
        <w:rPr>
          <w:szCs w:val="20"/>
          <w:lang w:eastAsia="ko-KR"/>
        </w:rPr>
        <w:t>: One of the TCI states can be associated with {</w:t>
      </w:r>
      <w:r w:rsidRPr="00477BDD">
        <w:rPr>
          <w:i/>
          <w:iCs/>
          <w:szCs w:val="20"/>
          <w:lang w:eastAsia="ko-KR"/>
        </w:rPr>
        <w:t>delay spread</w:t>
      </w:r>
      <w:r w:rsidRPr="00477BDD">
        <w:rPr>
          <w:szCs w:val="20"/>
          <w:lang w:eastAsia="ko-KR"/>
        </w:rPr>
        <w:t>} and another TCI state can be associated with {</w:t>
      </w:r>
      <w:r w:rsidRPr="00477BDD">
        <w:rPr>
          <w:i/>
          <w:iCs/>
          <w:szCs w:val="20"/>
          <w:lang w:eastAsia="ko-KR"/>
        </w:rPr>
        <w:t>average delay, delay spread, Doppler shift, Doppler spread</w:t>
      </w:r>
      <w:r w:rsidRPr="00477BDD">
        <w:rPr>
          <w:szCs w:val="20"/>
          <w:lang w:eastAsia="ko-KR"/>
        </w:rPr>
        <w:t>} (i.e., QCL-</w:t>
      </w:r>
      <w:proofErr w:type="spellStart"/>
      <w:r w:rsidRPr="00477BDD">
        <w:rPr>
          <w:szCs w:val="20"/>
          <w:lang w:eastAsia="ko-KR"/>
        </w:rPr>
        <w:t>TypeA</w:t>
      </w:r>
      <w:proofErr w:type="spellEnd"/>
      <w:r w:rsidRPr="00477BDD">
        <w:rPr>
          <w:szCs w:val="20"/>
          <w:lang w:eastAsia="ko-KR"/>
        </w:rPr>
        <w:t>)</w:t>
      </w:r>
    </w:p>
    <w:p w14:paraId="7D914D04" w14:textId="308953F0" w:rsidR="00452AFD" w:rsidRDefault="00042397" w:rsidP="00704F85">
      <w:pPr>
        <w:rPr>
          <w:iCs/>
          <w:szCs w:val="20"/>
          <w:lang w:eastAsia="x-none"/>
        </w:rPr>
      </w:pPr>
      <w:r>
        <w:rPr>
          <w:rFonts w:eastAsiaTheme="minorEastAsia"/>
          <w:lang w:eastAsia="zh-CN"/>
        </w:rPr>
        <w:t>T</w:t>
      </w:r>
      <w:r w:rsidR="00704F85">
        <w:rPr>
          <w:rFonts w:eastAsiaTheme="minorEastAsia" w:hint="eastAsia"/>
          <w:lang w:eastAsia="zh-CN"/>
        </w:rPr>
        <w:t>he</w:t>
      </w:r>
      <w:r w:rsidR="00704F85">
        <w:rPr>
          <w:rFonts w:eastAsiaTheme="minorEastAsia"/>
          <w:lang w:eastAsia="zh-CN"/>
        </w:rPr>
        <w:t xml:space="preserve"> main difference between</w:t>
      </w:r>
      <w:r w:rsidR="00704F85" w:rsidRPr="00146262">
        <w:rPr>
          <w:rFonts w:eastAsiaTheme="minorEastAsia"/>
          <w:bCs/>
          <w:lang w:eastAsia="zh-CN"/>
        </w:rPr>
        <w:t xml:space="preserve"> </w:t>
      </w:r>
      <w:r w:rsidR="00704F85" w:rsidRPr="00146262">
        <w:rPr>
          <w:bCs/>
          <w:szCs w:val="20"/>
          <w:lang w:eastAsia="x-none"/>
        </w:rPr>
        <w:t>Variant A and</w:t>
      </w:r>
      <w:r w:rsidR="00704F85" w:rsidRPr="00146262">
        <w:rPr>
          <w:bCs/>
          <w:szCs w:val="20"/>
          <w:lang w:eastAsia="ko-KR"/>
        </w:rPr>
        <w:t xml:space="preserve"> Variant C</w:t>
      </w:r>
      <w:r w:rsidR="00704F85">
        <w:rPr>
          <w:bCs/>
          <w:szCs w:val="20"/>
          <w:lang w:eastAsia="ko-KR"/>
        </w:rPr>
        <w:t xml:space="preserve"> is whether another TCI state should be associated with </w:t>
      </w:r>
      <w:r w:rsidR="00704F85" w:rsidRPr="00E44A84">
        <w:rPr>
          <w:i/>
          <w:iCs/>
          <w:szCs w:val="20"/>
          <w:lang w:eastAsia="x-none"/>
        </w:rPr>
        <w:t>average delay</w:t>
      </w:r>
      <w:r w:rsidR="004F2612">
        <w:rPr>
          <w:iCs/>
          <w:szCs w:val="20"/>
          <w:lang w:eastAsia="x-none"/>
        </w:rPr>
        <w:t xml:space="preserve">, which would lead to the </w:t>
      </w:r>
      <w:r w:rsidR="004F2612" w:rsidRPr="004F2612">
        <w:rPr>
          <w:iCs/>
          <w:szCs w:val="20"/>
          <w:lang w:eastAsia="x-none"/>
        </w:rPr>
        <w:t>difference</w:t>
      </w:r>
      <w:r w:rsidR="004F2612">
        <w:rPr>
          <w:iCs/>
          <w:szCs w:val="20"/>
          <w:lang w:eastAsia="x-none"/>
        </w:rPr>
        <w:t xml:space="preserve"> of </w:t>
      </w:r>
      <w:r w:rsidR="004F2612" w:rsidRPr="004F2612">
        <w:rPr>
          <w:i/>
          <w:szCs w:val="20"/>
          <w:lang w:eastAsia="x-none"/>
        </w:rPr>
        <w:t>average delay</w:t>
      </w:r>
      <w:r w:rsidR="004F2612">
        <w:rPr>
          <w:iCs/>
          <w:szCs w:val="20"/>
          <w:lang w:eastAsia="x-none"/>
        </w:rPr>
        <w:t xml:space="preserve"> estimation </w:t>
      </w:r>
      <w:r w:rsidR="00732231">
        <w:rPr>
          <w:iCs/>
          <w:szCs w:val="20"/>
          <w:lang w:eastAsia="x-none"/>
        </w:rPr>
        <w:t xml:space="preserve">processing </w:t>
      </w:r>
      <w:r w:rsidR="004F2612">
        <w:rPr>
          <w:iCs/>
          <w:szCs w:val="20"/>
          <w:lang w:eastAsia="x-none"/>
        </w:rPr>
        <w:t>at the UE side</w:t>
      </w:r>
      <w:r w:rsidR="00396AA8">
        <w:rPr>
          <w:iCs/>
          <w:szCs w:val="20"/>
          <w:lang w:eastAsia="x-none"/>
        </w:rPr>
        <w:t xml:space="preserve"> as shown in Figure </w:t>
      </w:r>
      <w:r w:rsidR="00DE1149">
        <w:rPr>
          <w:iCs/>
          <w:szCs w:val="20"/>
          <w:lang w:eastAsia="x-none"/>
        </w:rPr>
        <w:t>7</w:t>
      </w:r>
      <w:r w:rsidR="004F2612">
        <w:rPr>
          <w:iCs/>
          <w:szCs w:val="20"/>
          <w:lang w:eastAsia="x-none"/>
        </w:rPr>
        <w:t>.</w:t>
      </w:r>
    </w:p>
    <w:p w14:paraId="7499B6DB" w14:textId="77777777" w:rsidR="00704F85" w:rsidRDefault="00704F85" w:rsidP="00704F85">
      <w:pPr>
        <w:jc w:val="center"/>
      </w:pPr>
      <w:r>
        <w:object w:dxaOrig="4470" w:dyaOrig="1861" w14:anchorId="18B0F45B">
          <v:shape id="_x0000_i1026" type="#_x0000_t75" style="width:376.35pt;height:157.65pt" o:ole="">
            <v:imagedata r:id="rId23" o:title=""/>
          </v:shape>
          <o:OLEObject Type="Embed" ProgID="Visio.Drawing.15" ShapeID="_x0000_i1026" DrawAspect="Content" ObjectID="_1694450722" r:id="rId24"/>
        </w:object>
      </w:r>
    </w:p>
    <w:p w14:paraId="4808EA11" w14:textId="77777777" w:rsidR="00704F85" w:rsidRDefault="00704F85" w:rsidP="00704F85">
      <w:pPr>
        <w:pStyle w:val="figure"/>
        <w:spacing w:before="120"/>
      </w:pPr>
      <w:r>
        <w:rPr>
          <w:rFonts w:eastAsiaTheme="minorEastAsia" w:hint="eastAsia"/>
          <w:lang w:eastAsia="zh-CN"/>
        </w:rPr>
        <w:t>C</w:t>
      </w:r>
      <w:r>
        <w:rPr>
          <w:rFonts w:eastAsiaTheme="minorEastAsia"/>
          <w:lang w:eastAsia="zh-CN"/>
        </w:rPr>
        <w:t>omparison of the average delay estimation between Variant A and Variant C</w:t>
      </w:r>
    </w:p>
    <w:p w14:paraId="1908676B" w14:textId="7C031D88" w:rsidR="00704F85" w:rsidRDefault="00A9051B" w:rsidP="00704F85">
      <w:r>
        <w:rPr>
          <w:iCs/>
          <w:szCs w:val="20"/>
          <w:lang w:eastAsia="x-none"/>
        </w:rPr>
        <w:t xml:space="preserve">In the existing </w:t>
      </w:r>
      <w:r w:rsidRPr="009A3484">
        <w:rPr>
          <w:iCs/>
          <w:szCs w:val="20"/>
          <w:lang w:eastAsia="x-none"/>
        </w:rPr>
        <w:t>specification</w:t>
      </w:r>
      <w:r>
        <w:rPr>
          <w:iCs/>
          <w:szCs w:val="20"/>
          <w:lang w:eastAsia="x-none"/>
        </w:rPr>
        <w:t xml:space="preserve">, </w:t>
      </w:r>
      <w:r w:rsidRPr="004D1C3F">
        <w:rPr>
          <w:i/>
          <w:szCs w:val="20"/>
          <w:lang w:eastAsia="x-none"/>
        </w:rPr>
        <w:t>average delay</w:t>
      </w:r>
      <w:r>
        <w:rPr>
          <w:i/>
          <w:szCs w:val="20"/>
          <w:lang w:eastAsia="x-none"/>
        </w:rPr>
        <w:t xml:space="preserve"> </w:t>
      </w:r>
      <w:r>
        <w:rPr>
          <w:iCs/>
          <w:szCs w:val="20"/>
          <w:lang w:eastAsia="x-none"/>
        </w:rPr>
        <w:t>is mainly measured by SSB and TRS</w:t>
      </w:r>
      <w:r w:rsidRPr="00751783">
        <w:rPr>
          <w:rFonts w:eastAsia="宋体"/>
          <w:iCs/>
          <w:szCs w:val="20"/>
          <w:lang w:eastAsia="zh-CN"/>
        </w:rPr>
        <w:t xml:space="preserve"> </w:t>
      </w:r>
      <w:r>
        <w:rPr>
          <w:iCs/>
          <w:szCs w:val="20"/>
          <w:lang w:eastAsia="x-none"/>
        </w:rPr>
        <w:t xml:space="preserve">and used </w:t>
      </w:r>
      <w:r w:rsidR="00CF64BF">
        <w:rPr>
          <w:iCs/>
          <w:szCs w:val="20"/>
          <w:lang w:eastAsia="x-none"/>
        </w:rPr>
        <w:t>as</w:t>
      </w:r>
      <w:r>
        <w:rPr>
          <w:iCs/>
          <w:szCs w:val="20"/>
          <w:lang w:eastAsia="x-none"/>
        </w:rPr>
        <w:t xml:space="preserve"> </w:t>
      </w:r>
      <w:r w:rsidR="00D33D25">
        <w:rPr>
          <w:iCs/>
          <w:szCs w:val="20"/>
          <w:lang w:eastAsia="x-none"/>
        </w:rPr>
        <w:t xml:space="preserve">the </w:t>
      </w:r>
      <w:r>
        <w:rPr>
          <w:iCs/>
          <w:szCs w:val="20"/>
          <w:lang w:eastAsia="x-none"/>
        </w:rPr>
        <w:t>downlink timing reference</w:t>
      </w:r>
      <w:r w:rsidR="00245157">
        <w:rPr>
          <w:iCs/>
          <w:szCs w:val="20"/>
          <w:lang w:eastAsia="x-none"/>
        </w:rPr>
        <w:t xml:space="preserve"> for UE</w:t>
      </w:r>
      <w:r>
        <w:rPr>
          <w:iCs/>
          <w:szCs w:val="20"/>
          <w:lang w:eastAsia="x-none"/>
        </w:rPr>
        <w:t>.</w:t>
      </w:r>
      <w:r w:rsidRPr="00277DFD">
        <w:t xml:space="preserve"> </w:t>
      </w:r>
      <w:r>
        <w:t>W</w:t>
      </w:r>
      <w:r w:rsidR="00704F85">
        <w:t xml:space="preserve">hen only one TCI state is associated with </w:t>
      </w:r>
      <w:r w:rsidR="00704F85" w:rsidRPr="00A81C13">
        <w:rPr>
          <w:i/>
          <w:iCs/>
        </w:rPr>
        <w:t>average delay</w:t>
      </w:r>
      <w:r w:rsidR="00704F85" w:rsidRPr="0087267B">
        <w:t>,</w:t>
      </w:r>
      <w:r w:rsidR="00704F85">
        <w:rPr>
          <w:i/>
          <w:iCs/>
        </w:rPr>
        <w:t xml:space="preserve"> </w:t>
      </w:r>
      <w:r w:rsidR="006101DC">
        <w:t>it</w:t>
      </w:r>
      <w:r w:rsidR="00704F85">
        <w:t xml:space="preserve"> </w:t>
      </w:r>
      <w:r w:rsidR="00691988">
        <w:t xml:space="preserve">can be used as an anchor for </w:t>
      </w:r>
      <w:r w:rsidR="00704F85">
        <w:t>UE to adjust downlink timing</w:t>
      </w:r>
      <w:r w:rsidR="00DF1367">
        <w:t xml:space="preserve"> </w:t>
      </w:r>
      <w:r w:rsidR="005D2389">
        <w:t>correctly</w:t>
      </w:r>
      <w:r w:rsidR="00607A03">
        <w:t xml:space="preserve">, </w:t>
      </w:r>
      <w:r w:rsidR="00D077A3">
        <w:t>and</w:t>
      </w:r>
      <w:r w:rsidR="00607A03">
        <w:t xml:space="preserve"> help NW implement</w:t>
      </w:r>
      <w:r w:rsidR="00DF213E">
        <w:t xml:space="preserve"> </w:t>
      </w:r>
      <w:r w:rsidR="00DF213E" w:rsidRPr="00DF213E">
        <w:t>TRP-specific timing offset pre-adjustment</w:t>
      </w:r>
      <w:r w:rsidR="00DF213E">
        <w:t xml:space="preserve">. </w:t>
      </w:r>
      <w:r w:rsidR="00704F85">
        <w:rPr>
          <w:rFonts w:eastAsiaTheme="minorEastAsia"/>
          <w:lang w:eastAsia="zh-CN"/>
        </w:rPr>
        <w:t xml:space="preserve">For instance, in the previous procedure description of frequency offset pre-compensation, the downlink carrier frequency is assumed to be adjusted based on TRS1 as </w:t>
      </w:r>
      <w:proofErr w:type="gramStart"/>
      <w:r w:rsidR="00704F85" w:rsidRPr="00130708">
        <w:rPr>
          <w:i/>
        </w:rPr>
        <w:t>f</w:t>
      </w:r>
      <w:r w:rsidR="00704F85" w:rsidRPr="00130708">
        <w:rPr>
          <w:i/>
          <w:vertAlign w:val="subscript"/>
        </w:rPr>
        <w:t>c</w:t>
      </w:r>
      <w:r w:rsidR="00704F85">
        <w:rPr>
          <w:i/>
          <w:vertAlign w:val="subscript"/>
        </w:rPr>
        <w:t xml:space="preserve">  </w:t>
      </w:r>
      <w:r w:rsidR="00704F85" w:rsidRPr="009262F2">
        <w:rPr>
          <w:i/>
        </w:rPr>
        <w:t>+</w:t>
      </w:r>
      <w:proofErr w:type="gramEnd"/>
      <w:r w:rsidR="00704F85" w:rsidRPr="006A2261">
        <w:rPr>
          <w:rFonts w:hint="eastAsia"/>
          <w:i/>
        </w:rPr>
        <w:t>Δf</w:t>
      </w:r>
      <w:r w:rsidR="00704F85" w:rsidRPr="006A2261">
        <w:rPr>
          <w:i/>
          <w:vertAlign w:val="subscript"/>
        </w:rPr>
        <w:t>1</w:t>
      </w:r>
      <w:r w:rsidR="00704F85">
        <w:rPr>
          <w:rFonts w:eastAsiaTheme="minorEastAsia"/>
          <w:lang w:eastAsia="zh-CN"/>
        </w:rPr>
        <w:t xml:space="preserve">, where </w:t>
      </w:r>
      <w:r w:rsidR="00704F85" w:rsidRPr="006A2261">
        <w:rPr>
          <w:rFonts w:hint="eastAsia"/>
          <w:i/>
        </w:rPr>
        <w:t>Δf</w:t>
      </w:r>
      <w:r w:rsidR="00704F85" w:rsidRPr="006A2261">
        <w:rPr>
          <w:i/>
          <w:vertAlign w:val="subscript"/>
        </w:rPr>
        <w:t>1</w:t>
      </w:r>
      <w:r w:rsidR="00704F85" w:rsidRPr="00850290">
        <w:rPr>
          <w:rFonts w:eastAsiaTheme="minorEastAsia"/>
          <w:lang w:eastAsia="zh-CN"/>
        </w:rPr>
        <w:t xml:space="preserve"> </w:t>
      </w:r>
      <w:r w:rsidR="00704F85">
        <w:rPr>
          <w:rFonts w:eastAsiaTheme="minorEastAsia"/>
          <w:lang w:eastAsia="zh-CN"/>
        </w:rPr>
        <w:t xml:space="preserve">is the Doppler shift estimate result corresponding to the transmission between TRP1 and UE, because TRS1 has stronger receiving power and can provide more </w:t>
      </w:r>
      <w:r w:rsidR="00704F85" w:rsidRPr="005C0F9C">
        <w:rPr>
          <w:rFonts w:eastAsiaTheme="minorEastAsia"/>
          <w:lang w:eastAsia="zh-CN"/>
        </w:rPr>
        <w:t>precise</w:t>
      </w:r>
      <w:r w:rsidR="00704F85">
        <w:rPr>
          <w:rFonts w:eastAsiaTheme="minorEastAsia"/>
          <w:lang w:eastAsia="zh-CN"/>
        </w:rPr>
        <w:t xml:space="preserve"> Doppler shift estimation than TRS2. </w:t>
      </w:r>
      <w:r w:rsidR="0057214E">
        <w:rPr>
          <w:rFonts w:eastAsiaTheme="minorEastAsia"/>
          <w:lang w:eastAsia="zh-CN"/>
        </w:rPr>
        <w:t>Similarly</w:t>
      </w:r>
      <w:r w:rsidR="00704F85">
        <w:rPr>
          <w:rFonts w:eastAsiaTheme="minorEastAsia"/>
          <w:lang w:eastAsia="zh-CN"/>
        </w:rPr>
        <w:t xml:space="preserve">, the downlink timing adjustment can also refer to TRS1 with its </w:t>
      </w:r>
      <w:r w:rsidR="00704F85" w:rsidRPr="007114FC">
        <w:rPr>
          <w:rFonts w:eastAsiaTheme="minorEastAsia"/>
          <w:i/>
          <w:iCs/>
          <w:lang w:eastAsia="zh-CN"/>
        </w:rPr>
        <w:t>average delay</w:t>
      </w:r>
      <w:r w:rsidR="0057214E">
        <w:rPr>
          <w:rFonts w:eastAsiaTheme="minorEastAsia"/>
          <w:lang w:eastAsia="zh-CN"/>
        </w:rPr>
        <w:t xml:space="preserve">, then NW </w:t>
      </w:r>
      <w:r w:rsidR="00F94E28">
        <w:rPr>
          <w:rFonts w:eastAsiaTheme="minorEastAsia"/>
          <w:lang w:eastAsia="zh-CN"/>
        </w:rPr>
        <w:t>can</w:t>
      </w:r>
      <w:r w:rsidR="0057214E">
        <w:rPr>
          <w:rFonts w:eastAsiaTheme="minorEastAsia"/>
          <w:lang w:eastAsia="zh-CN"/>
        </w:rPr>
        <w:t xml:space="preserve"> implement</w:t>
      </w:r>
      <w:r w:rsidR="00EE7A97">
        <w:rPr>
          <w:rFonts w:eastAsiaTheme="minorEastAsia"/>
          <w:lang w:eastAsia="zh-CN"/>
        </w:rPr>
        <w:t xml:space="preserve"> </w:t>
      </w:r>
      <w:r w:rsidR="001754D2">
        <w:rPr>
          <w:rFonts w:eastAsiaTheme="minorEastAsia"/>
          <w:lang w:eastAsia="zh-CN"/>
        </w:rPr>
        <w:t xml:space="preserve">a </w:t>
      </w:r>
      <w:r w:rsidR="0057214E">
        <w:rPr>
          <w:rFonts w:eastAsiaTheme="minorEastAsia"/>
          <w:lang w:eastAsia="zh-CN"/>
        </w:rPr>
        <w:t xml:space="preserve">small delay CDD at the second TRP to further enhance the transmission performance. </w:t>
      </w:r>
    </w:p>
    <w:p w14:paraId="5AC59C86" w14:textId="0A2DED02" w:rsidR="00CA7931" w:rsidRPr="004C3F8E" w:rsidRDefault="000E0F0D" w:rsidP="00CA7931">
      <w:pPr>
        <w:pStyle w:val="proposal"/>
        <w:ind w:left="1134" w:hanging="1134"/>
        <w:rPr>
          <w:rFonts w:eastAsiaTheme="minorEastAsia"/>
        </w:rPr>
      </w:pPr>
      <w:r>
        <w:rPr>
          <w:rFonts w:eastAsiaTheme="minorEastAsia"/>
        </w:rPr>
        <w:t xml:space="preserve">Variant C is beneficial for </w:t>
      </w:r>
      <w:r w:rsidR="00CA7931" w:rsidRPr="00962DF8">
        <w:rPr>
          <w:rFonts w:eastAsiaTheme="minorEastAsia"/>
        </w:rPr>
        <w:t xml:space="preserve">TRP-specific timing </w:t>
      </w:r>
      <w:r w:rsidR="00CA7931">
        <w:rPr>
          <w:rFonts w:eastAsiaTheme="minorEastAsia"/>
        </w:rPr>
        <w:t>offset pre-</w:t>
      </w:r>
      <w:r w:rsidR="00CA7931" w:rsidRPr="00962DF8">
        <w:rPr>
          <w:rFonts w:eastAsiaTheme="minorEastAsia"/>
        </w:rPr>
        <w:t>adjustment</w:t>
      </w:r>
      <w:r>
        <w:rPr>
          <w:rFonts w:eastAsiaTheme="minorEastAsia"/>
        </w:rPr>
        <w:t xml:space="preserve"> to </w:t>
      </w:r>
      <w:r w:rsidR="00CA7931">
        <w:rPr>
          <w:rFonts w:eastAsiaTheme="minorEastAsia"/>
        </w:rPr>
        <w:t>enhance the performance of HST-SFN transmission.</w:t>
      </w:r>
    </w:p>
    <w:p w14:paraId="18566338" w14:textId="77777777" w:rsidR="00704F85" w:rsidRPr="00612701" w:rsidRDefault="00704F85" w:rsidP="00704F85">
      <w:pPr>
        <w:rPr>
          <w:rFonts w:eastAsiaTheme="minorEastAsia"/>
        </w:rPr>
      </w:pPr>
    </w:p>
    <w:p w14:paraId="0849DC7E" w14:textId="373C17DC" w:rsidR="00142044" w:rsidRDefault="00142044" w:rsidP="00142044">
      <w:pPr>
        <w:pStyle w:val="title2"/>
        <w:spacing w:before="120"/>
        <w:ind w:left="0" w:firstLine="0"/>
      </w:pPr>
      <w:r>
        <w:t>Indication for SFN transmission</w:t>
      </w:r>
    </w:p>
    <w:p w14:paraId="176C1B9B" w14:textId="6AA29534" w:rsidR="002772E1" w:rsidRPr="002772E1" w:rsidRDefault="0007027C" w:rsidP="002772E1">
      <w:pPr>
        <w:rPr>
          <w:rFonts w:eastAsiaTheme="minorEastAsia"/>
          <w:lang w:eastAsia="zh-CN"/>
        </w:rPr>
      </w:pPr>
      <w:r>
        <w:rPr>
          <w:rFonts w:eastAsiaTheme="minorEastAsia"/>
          <w:lang w:eastAsia="zh-CN"/>
        </w:rPr>
        <w:t>C</w:t>
      </w:r>
      <w:r w:rsidR="00B215CF">
        <w:rPr>
          <w:rFonts w:eastAsiaTheme="minorEastAsia"/>
          <w:lang w:eastAsia="zh-CN"/>
        </w:rPr>
        <w:t xml:space="preserve">onsidering the UE complexity, </w:t>
      </w:r>
      <w:r>
        <w:rPr>
          <w:rFonts w:eastAsiaTheme="minorEastAsia"/>
          <w:lang w:eastAsia="zh-CN"/>
        </w:rPr>
        <w:t xml:space="preserve">in the </w:t>
      </w:r>
      <w:r w:rsidR="00287F42">
        <w:rPr>
          <w:rFonts w:eastAsiaTheme="minorEastAsia"/>
          <w:lang w:eastAsia="zh-CN"/>
        </w:rPr>
        <w:t>previous</w:t>
      </w:r>
      <w:r>
        <w:rPr>
          <w:rFonts w:eastAsiaTheme="minorEastAsia"/>
          <w:lang w:eastAsia="zh-CN"/>
        </w:rPr>
        <w:t xml:space="preserve"> meeting, </w:t>
      </w:r>
      <w:r w:rsidR="00EC4309">
        <w:rPr>
          <w:rFonts w:eastAsiaTheme="minorEastAsia"/>
          <w:lang w:eastAsia="zh-CN"/>
        </w:rPr>
        <w:t xml:space="preserve">we have achieved the agreement that </w:t>
      </w:r>
      <w:r w:rsidR="00EC4309" w:rsidRPr="00EC4309">
        <w:rPr>
          <w:rFonts w:eastAsiaTheme="minorEastAsia"/>
          <w:lang w:eastAsia="zh-CN"/>
        </w:rPr>
        <w:t xml:space="preserve">UE does not expect to be configured </w:t>
      </w:r>
      <w:r w:rsidR="00AE5703">
        <w:rPr>
          <w:rFonts w:eastAsiaTheme="minorEastAsia"/>
          <w:lang w:eastAsia="zh-CN"/>
        </w:rPr>
        <w:t xml:space="preserve">with </w:t>
      </w:r>
      <w:r w:rsidR="00EC4309" w:rsidRPr="00EC4309">
        <w:rPr>
          <w:rFonts w:eastAsiaTheme="minorEastAsia"/>
          <w:lang w:eastAsia="zh-CN"/>
        </w:rPr>
        <w:t>different SFN schemes</w:t>
      </w:r>
      <w:r w:rsidR="00B57674">
        <w:rPr>
          <w:rFonts w:eastAsiaTheme="minorEastAsia"/>
          <w:lang w:eastAsia="zh-CN"/>
        </w:rPr>
        <w:t xml:space="preserve">, i.e. </w:t>
      </w:r>
      <w:r w:rsidR="00EC4309" w:rsidRPr="00EC4309">
        <w:rPr>
          <w:rFonts w:eastAsiaTheme="minorEastAsia"/>
          <w:lang w:eastAsia="zh-CN"/>
        </w:rPr>
        <w:t xml:space="preserve">scheme 1 </w:t>
      </w:r>
      <w:r w:rsidR="00B57674">
        <w:rPr>
          <w:rFonts w:eastAsiaTheme="minorEastAsia"/>
          <w:lang w:eastAsia="zh-CN"/>
        </w:rPr>
        <w:t>and</w:t>
      </w:r>
      <w:r w:rsidR="00EC4309" w:rsidRPr="00EC4309">
        <w:rPr>
          <w:rFonts w:eastAsiaTheme="minorEastAsia"/>
          <w:lang w:eastAsia="zh-CN"/>
        </w:rPr>
        <w:t xml:space="preserve"> </w:t>
      </w:r>
      <w:r w:rsidR="00CF7F4C">
        <w:rPr>
          <w:rFonts w:eastAsiaTheme="minorEastAsia"/>
          <w:lang w:eastAsia="zh-CN"/>
        </w:rPr>
        <w:t xml:space="preserve">frequency offset </w:t>
      </w:r>
      <w:r w:rsidR="00EC4309" w:rsidRPr="00EC4309">
        <w:rPr>
          <w:rFonts w:eastAsiaTheme="minorEastAsia"/>
          <w:lang w:eastAsia="zh-CN"/>
        </w:rPr>
        <w:t>pre-compensation for both PDCCH</w:t>
      </w:r>
      <w:r w:rsidR="00D00289">
        <w:rPr>
          <w:rFonts w:eastAsiaTheme="minorEastAsia"/>
          <w:lang w:eastAsia="zh-CN"/>
        </w:rPr>
        <w:t xml:space="preserve"> and </w:t>
      </w:r>
      <w:r w:rsidR="00EC4309" w:rsidRPr="00EC4309">
        <w:rPr>
          <w:rFonts w:eastAsiaTheme="minorEastAsia"/>
          <w:lang w:eastAsia="zh-CN"/>
        </w:rPr>
        <w:t>PDSCH</w:t>
      </w:r>
      <w:r w:rsidR="001D757F">
        <w:rPr>
          <w:rFonts w:eastAsiaTheme="minorEastAsia"/>
          <w:lang w:eastAsia="zh-CN"/>
        </w:rPr>
        <w:t>,</w:t>
      </w:r>
      <w:r w:rsidR="00B215CF">
        <w:rPr>
          <w:rFonts w:eastAsiaTheme="minorEastAsia"/>
          <w:lang w:eastAsia="zh-CN"/>
        </w:rPr>
        <w:t xml:space="preserve"> </w:t>
      </w:r>
      <w:r w:rsidR="00EC4309">
        <w:rPr>
          <w:rFonts w:eastAsiaTheme="minorEastAsia"/>
          <w:lang w:eastAsia="zh-CN"/>
        </w:rPr>
        <w:t>and</w:t>
      </w:r>
      <w:r w:rsidR="00B215CF">
        <w:rPr>
          <w:rFonts w:eastAsiaTheme="minorEastAsia"/>
          <w:lang w:eastAsia="zh-CN"/>
        </w:rPr>
        <w:t xml:space="preserve"> </w:t>
      </w:r>
      <w:r w:rsidR="00B215CF" w:rsidRPr="00B215CF">
        <w:rPr>
          <w:rFonts w:eastAsiaTheme="minorEastAsia"/>
          <w:lang w:eastAsia="zh-CN"/>
        </w:rPr>
        <w:t>different SFN schemes for different CORESETs</w:t>
      </w:r>
      <w:r w:rsidR="00CD6D1E">
        <w:rPr>
          <w:rFonts w:eastAsiaTheme="minorEastAsia"/>
          <w:lang w:eastAsia="zh-CN"/>
        </w:rPr>
        <w:t>.</w:t>
      </w:r>
      <w:r w:rsidR="00206DD7">
        <w:rPr>
          <w:rFonts w:eastAsiaTheme="minorEastAsia"/>
          <w:lang w:eastAsia="zh-CN"/>
        </w:rPr>
        <w:t xml:space="preserve"> </w:t>
      </w:r>
      <w:r w:rsidR="00373D6C">
        <w:rPr>
          <w:rFonts w:eastAsiaTheme="minorEastAsia"/>
          <w:lang w:eastAsia="zh-CN"/>
        </w:rPr>
        <w:t xml:space="preserve">However, </w:t>
      </w:r>
      <w:r w:rsidR="00BB5778">
        <w:rPr>
          <w:rFonts w:eastAsiaTheme="minorEastAsia"/>
          <w:lang w:eastAsia="zh-CN"/>
        </w:rPr>
        <w:t xml:space="preserve">how to </w:t>
      </w:r>
      <w:r w:rsidR="004416BE">
        <w:rPr>
          <w:rFonts w:eastAsiaTheme="minorEastAsia"/>
          <w:lang w:eastAsia="zh-CN"/>
        </w:rPr>
        <w:t>configure the SFN transmission for PDCCH and PDSCH</w:t>
      </w:r>
      <w:r w:rsidR="008C334C">
        <w:rPr>
          <w:rFonts w:eastAsiaTheme="minorEastAsia"/>
          <w:lang w:eastAsia="zh-CN"/>
        </w:rPr>
        <w:t xml:space="preserve"> </w:t>
      </w:r>
      <w:r w:rsidR="00C018B8">
        <w:rPr>
          <w:rFonts w:eastAsiaTheme="minorEastAsia"/>
          <w:lang w:eastAsia="zh-CN"/>
        </w:rPr>
        <w:t xml:space="preserve">by RRC </w:t>
      </w:r>
      <w:r w:rsidR="005103BA">
        <w:rPr>
          <w:rFonts w:eastAsiaTheme="minorEastAsia"/>
          <w:lang w:eastAsia="zh-CN"/>
        </w:rPr>
        <w:t xml:space="preserve">parameters </w:t>
      </w:r>
      <w:r w:rsidR="008C334C">
        <w:rPr>
          <w:rFonts w:eastAsiaTheme="minorEastAsia"/>
          <w:lang w:eastAsia="zh-CN"/>
        </w:rPr>
        <w:t>need further discussion.</w:t>
      </w:r>
    </w:p>
    <w:p w14:paraId="149C9256" w14:textId="77777777" w:rsidR="00142044" w:rsidRPr="006F1C0A" w:rsidRDefault="00142044" w:rsidP="00142044">
      <w:pPr>
        <w:pStyle w:val="title3"/>
      </w:pPr>
      <w:r w:rsidRPr="00117160">
        <w:t xml:space="preserve">Indication </w:t>
      </w:r>
      <w:r>
        <w:t>for</w:t>
      </w:r>
      <w:r w:rsidRPr="00117160">
        <w:t xml:space="preserve"> SFN </w:t>
      </w:r>
      <w:r>
        <w:t>PDSCH</w:t>
      </w:r>
    </w:p>
    <w:p w14:paraId="20336923" w14:textId="77777777" w:rsidR="00F86619" w:rsidRDefault="00142044" w:rsidP="00142044">
      <w:pPr>
        <w:rPr>
          <w:rFonts w:eastAsiaTheme="minorEastAsia"/>
          <w:lang w:eastAsia="zh-CN"/>
        </w:rPr>
      </w:pPr>
      <w:r>
        <w:rPr>
          <w:rFonts w:eastAsiaTheme="minorEastAsia" w:hint="eastAsia"/>
          <w:lang w:eastAsia="zh-CN"/>
        </w:rPr>
        <w:t>According</w:t>
      </w:r>
      <w:r>
        <w:rPr>
          <w:rFonts w:eastAsiaTheme="minorEastAsia"/>
          <w:lang w:eastAsia="zh-CN"/>
        </w:rPr>
        <w:t xml:space="preserve"> to </w:t>
      </w:r>
      <w:r>
        <w:rPr>
          <w:rFonts w:eastAsiaTheme="minorEastAsia" w:hint="eastAsia"/>
          <w:lang w:eastAsia="zh-CN"/>
        </w:rPr>
        <w:t>the</w:t>
      </w:r>
      <w:r>
        <w:rPr>
          <w:rFonts w:eastAsiaTheme="minorEastAsia"/>
          <w:lang w:eastAsia="zh-CN"/>
        </w:rPr>
        <w:t xml:space="preserve"> agreements reached in the previous meetings, it has been agreed to support the semi-static switching of scheme 1</w:t>
      </w:r>
      <w:r w:rsidR="00676A42">
        <w:rPr>
          <w:rFonts w:eastAsiaTheme="minorEastAsia"/>
          <w:lang w:eastAsia="zh-CN"/>
        </w:rPr>
        <w:t xml:space="preserve"> and</w:t>
      </w:r>
      <w:r w:rsidR="00B57674">
        <w:rPr>
          <w:rFonts w:eastAsiaTheme="minorEastAsia"/>
          <w:lang w:eastAsia="zh-CN"/>
        </w:rPr>
        <w:t xml:space="preserve"> </w:t>
      </w:r>
      <w:r w:rsidR="00B57674" w:rsidRPr="00B57674">
        <w:rPr>
          <w:rFonts w:eastAsiaTheme="minorEastAsia"/>
          <w:lang w:eastAsia="zh-CN"/>
        </w:rPr>
        <w:t>frequency offset pre-compensation</w:t>
      </w:r>
      <w:r w:rsidR="00B57674">
        <w:rPr>
          <w:rFonts w:eastAsiaTheme="minorEastAsia"/>
          <w:lang w:eastAsia="zh-CN"/>
        </w:rPr>
        <w:t xml:space="preserve"> </w:t>
      </w:r>
      <w:r w:rsidR="00676A42">
        <w:rPr>
          <w:rFonts w:eastAsiaTheme="minorEastAsia"/>
          <w:lang w:eastAsia="zh-CN"/>
        </w:rPr>
        <w:t>with</w:t>
      </w:r>
      <w:r>
        <w:rPr>
          <w:rFonts w:eastAsiaTheme="minorEastAsia"/>
          <w:lang w:eastAsia="zh-CN"/>
        </w:rPr>
        <w:t xml:space="preserve"> R16 MTRP schemes for PDSCH. T</w:t>
      </w:r>
      <w:r>
        <w:rPr>
          <w:rFonts w:eastAsiaTheme="minorEastAsia" w:hint="eastAsia"/>
          <w:lang w:eastAsia="zh-CN"/>
        </w:rPr>
        <w:t>hat</w:t>
      </w:r>
      <w:r>
        <w:rPr>
          <w:rFonts w:eastAsiaTheme="minorEastAsia"/>
          <w:lang w:eastAsia="zh-CN"/>
        </w:rPr>
        <w:t xml:space="preserve"> </w:t>
      </w:r>
      <w:r>
        <w:rPr>
          <w:rFonts w:eastAsiaTheme="minorEastAsia" w:hint="eastAsia"/>
          <w:lang w:eastAsia="zh-CN"/>
        </w:rPr>
        <w:t>implies</w:t>
      </w:r>
      <w:r>
        <w:rPr>
          <w:rFonts w:eastAsiaTheme="minorEastAsia"/>
          <w:lang w:eastAsia="zh-CN"/>
        </w:rPr>
        <w:t xml:space="preserve"> specific RRC parameter</w:t>
      </w:r>
      <w:r w:rsidR="00F84D55">
        <w:rPr>
          <w:rFonts w:eastAsiaTheme="minorEastAsia"/>
          <w:lang w:eastAsia="zh-CN"/>
        </w:rPr>
        <w:t>s</w:t>
      </w:r>
      <w:r>
        <w:rPr>
          <w:rFonts w:eastAsiaTheme="minorEastAsia"/>
          <w:lang w:eastAsia="zh-CN"/>
        </w:rPr>
        <w:t xml:space="preserve"> would be specified to indicate </w:t>
      </w:r>
      <w:r w:rsidR="00834F9D">
        <w:rPr>
          <w:rFonts w:eastAsiaTheme="minorEastAsia"/>
          <w:lang w:eastAsia="zh-CN"/>
        </w:rPr>
        <w:t xml:space="preserve">scheme 1 and </w:t>
      </w:r>
      <w:r w:rsidR="00834F9D" w:rsidRPr="00B57674">
        <w:rPr>
          <w:rFonts w:eastAsiaTheme="minorEastAsia"/>
          <w:lang w:eastAsia="zh-CN"/>
        </w:rPr>
        <w:t>frequency offset pre-compensation</w:t>
      </w:r>
      <w:r>
        <w:rPr>
          <w:rFonts w:eastAsiaTheme="minorEastAsia"/>
          <w:lang w:eastAsia="zh-CN"/>
        </w:rPr>
        <w:t xml:space="preserve"> for </w:t>
      </w:r>
      <w:r w:rsidR="00880E34">
        <w:rPr>
          <w:rFonts w:eastAsiaTheme="minorEastAsia"/>
          <w:lang w:eastAsia="zh-CN"/>
        </w:rPr>
        <w:t xml:space="preserve">SFN </w:t>
      </w:r>
      <w:r>
        <w:rPr>
          <w:rFonts w:eastAsiaTheme="minorEastAsia"/>
          <w:lang w:eastAsia="zh-CN"/>
        </w:rPr>
        <w:t>PDSCH transmis</w:t>
      </w:r>
      <w:r>
        <w:rPr>
          <w:rFonts w:eastAsiaTheme="minorEastAsia" w:hint="eastAsia"/>
          <w:lang w:eastAsia="zh-CN"/>
        </w:rPr>
        <w:t>s</w:t>
      </w:r>
      <w:r>
        <w:rPr>
          <w:rFonts w:eastAsiaTheme="minorEastAsia"/>
          <w:lang w:eastAsia="zh-CN"/>
        </w:rPr>
        <w:t xml:space="preserve">ion. </w:t>
      </w:r>
    </w:p>
    <w:p w14:paraId="55A6A86F" w14:textId="2263C308" w:rsidR="00142044" w:rsidRDefault="00470F18" w:rsidP="00142044">
      <w:pPr>
        <w:rPr>
          <w:rFonts w:eastAsiaTheme="minorEastAsia"/>
          <w:lang w:eastAsia="zh-CN"/>
        </w:rPr>
      </w:pPr>
      <w:r>
        <w:rPr>
          <w:rFonts w:eastAsiaTheme="minorEastAsia"/>
          <w:lang w:eastAsia="zh-CN"/>
        </w:rPr>
        <w:t xml:space="preserve">Moreover, since </w:t>
      </w:r>
      <w:bookmarkStart w:id="0" w:name="_Hlk78896582"/>
      <w:r>
        <w:rPr>
          <w:rFonts w:eastAsiaTheme="minorEastAsia"/>
          <w:lang w:eastAsia="zh-CN"/>
        </w:rPr>
        <w:t xml:space="preserve">scheme 1 and </w:t>
      </w:r>
      <w:r w:rsidRPr="00470F18">
        <w:rPr>
          <w:rFonts w:eastAsiaTheme="minorEastAsia"/>
          <w:lang w:eastAsia="zh-CN"/>
        </w:rPr>
        <w:t>frequency offset pre-compensation</w:t>
      </w:r>
      <w:bookmarkEnd w:id="0"/>
      <w:r>
        <w:rPr>
          <w:rFonts w:eastAsiaTheme="minorEastAsia"/>
          <w:lang w:eastAsia="zh-CN"/>
        </w:rPr>
        <w:t xml:space="preserve"> would be both indicated with two TCI states associated with QCL-type A, UE should </w:t>
      </w:r>
      <w:r w:rsidRPr="00470F18">
        <w:rPr>
          <w:rFonts w:eastAsiaTheme="minorEastAsia"/>
          <w:lang w:eastAsia="zh-CN"/>
        </w:rPr>
        <w:t>distinguish</w:t>
      </w:r>
      <w:r>
        <w:rPr>
          <w:rFonts w:eastAsiaTheme="minorEastAsia"/>
          <w:lang w:eastAsia="zh-CN"/>
        </w:rPr>
        <w:t xml:space="preserve"> whether it is configured with</w:t>
      </w:r>
      <w:r w:rsidRPr="00470F18">
        <w:rPr>
          <w:rFonts w:eastAsiaTheme="minorEastAsia"/>
          <w:lang w:eastAsia="zh-CN"/>
        </w:rPr>
        <w:t xml:space="preserve"> frequency offset pre-compensation</w:t>
      </w:r>
      <w:r w:rsidR="00397B9B">
        <w:rPr>
          <w:rFonts w:eastAsiaTheme="minorEastAsia"/>
          <w:lang w:eastAsia="zh-CN"/>
        </w:rPr>
        <w:t xml:space="preserve"> or not</w:t>
      </w:r>
      <w:r>
        <w:rPr>
          <w:rFonts w:eastAsiaTheme="minorEastAsia"/>
          <w:lang w:eastAsia="zh-CN"/>
        </w:rPr>
        <w:t xml:space="preserve">, before </w:t>
      </w:r>
      <w:r w:rsidR="00397B9B">
        <w:rPr>
          <w:rFonts w:eastAsiaTheme="minorEastAsia"/>
          <w:lang w:eastAsia="zh-CN"/>
        </w:rPr>
        <w:t xml:space="preserve">implementing </w:t>
      </w:r>
      <w:r>
        <w:rPr>
          <w:rFonts w:eastAsiaTheme="minorEastAsia"/>
          <w:lang w:eastAsia="zh-CN"/>
        </w:rPr>
        <w:t>t</w:t>
      </w:r>
      <w:r w:rsidRPr="00470F18">
        <w:rPr>
          <w:rFonts w:eastAsiaTheme="minorEastAsia"/>
          <w:lang w:eastAsia="zh-CN"/>
        </w:rPr>
        <w:t xml:space="preserve">he dropping rule </w:t>
      </w:r>
      <w:r>
        <w:rPr>
          <w:rFonts w:eastAsiaTheme="minorEastAsia"/>
          <w:lang w:eastAsia="zh-CN"/>
        </w:rPr>
        <w:t>of</w:t>
      </w:r>
      <w:r w:rsidRPr="00470F18">
        <w:rPr>
          <w:rFonts w:eastAsiaTheme="minorEastAsia"/>
          <w:lang w:eastAsia="zh-CN"/>
        </w:rPr>
        <w:t xml:space="preserve"> QCL assumption</w:t>
      </w:r>
      <w:r w:rsidR="00397B9B">
        <w:rPr>
          <w:rFonts w:eastAsiaTheme="minorEastAsia"/>
          <w:lang w:eastAsia="zh-CN"/>
        </w:rPr>
        <w:t xml:space="preserve">. </w:t>
      </w:r>
      <w:r w:rsidR="000110F8">
        <w:rPr>
          <w:rFonts w:eastAsiaTheme="minorEastAsia"/>
          <w:lang w:eastAsia="zh-CN"/>
        </w:rPr>
        <w:t xml:space="preserve">Therefore, </w:t>
      </w:r>
      <w:r w:rsidR="00647A6D">
        <w:rPr>
          <w:rFonts w:eastAsiaTheme="minorEastAsia"/>
          <w:lang w:eastAsia="zh-CN"/>
        </w:rPr>
        <w:t>one</w:t>
      </w:r>
      <w:r w:rsidR="000110F8">
        <w:rPr>
          <w:rFonts w:eastAsiaTheme="minorEastAsia"/>
          <w:lang w:eastAsia="zh-CN"/>
        </w:rPr>
        <w:t xml:space="preserve"> </w:t>
      </w:r>
      <w:r w:rsidR="00647A6D" w:rsidRPr="00647A6D">
        <w:rPr>
          <w:rFonts w:eastAsiaTheme="minorEastAsia"/>
          <w:lang w:eastAsia="zh-CN"/>
        </w:rPr>
        <w:t>feasible</w:t>
      </w:r>
      <w:r w:rsidR="000110F8">
        <w:rPr>
          <w:rFonts w:eastAsiaTheme="minorEastAsia"/>
          <w:lang w:eastAsia="zh-CN"/>
        </w:rPr>
        <w:t xml:space="preserve"> </w:t>
      </w:r>
      <w:r w:rsidR="000A1814">
        <w:rPr>
          <w:rFonts w:eastAsiaTheme="minorEastAsia"/>
          <w:lang w:eastAsia="zh-CN"/>
        </w:rPr>
        <w:t>solution</w:t>
      </w:r>
      <w:r w:rsidR="000110F8">
        <w:rPr>
          <w:rFonts w:eastAsiaTheme="minorEastAsia"/>
          <w:lang w:eastAsia="zh-CN"/>
        </w:rPr>
        <w:t xml:space="preserve"> is to specify RRC parameters separately for </w:t>
      </w:r>
      <w:r w:rsidR="000110F8" w:rsidRPr="000110F8">
        <w:rPr>
          <w:rFonts w:eastAsiaTheme="minorEastAsia"/>
          <w:lang w:eastAsia="zh-CN"/>
        </w:rPr>
        <w:t>scheme 1 and frequency offset pre-compensation</w:t>
      </w:r>
      <w:r w:rsidR="00401174">
        <w:rPr>
          <w:rFonts w:eastAsiaTheme="minorEastAsia"/>
          <w:lang w:eastAsia="zh-CN"/>
        </w:rPr>
        <w:t>, e.g. {</w:t>
      </w:r>
      <w:proofErr w:type="spellStart"/>
      <w:r w:rsidR="00401174" w:rsidRPr="00401174">
        <w:rPr>
          <w:rFonts w:eastAsiaTheme="minorEastAsia"/>
          <w:i/>
          <w:iCs/>
          <w:lang w:eastAsia="zh-CN"/>
        </w:rPr>
        <w:t>sfnSchemeA</w:t>
      </w:r>
      <w:proofErr w:type="spellEnd"/>
      <w:r w:rsidR="00401174" w:rsidRPr="00401174">
        <w:rPr>
          <w:rFonts w:eastAsiaTheme="minorEastAsia"/>
          <w:i/>
          <w:iCs/>
          <w:lang w:eastAsia="zh-CN"/>
        </w:rPr>
        <w:t xml:space="preserve">, </w:t>
      </w:r>
      <w:proofErr w:type="spellStart"/>
      <w:r w:rsidR="00401174" w:rsidRPr="00401174">
        <w:rPr>
          <w:rFonts w:eastAsiaTheme="minorEastAsia"/>
          <w:i/>
          <w:iCs/>
          <w:lang w:eastAsia="zh-CN"/>
        </w:rPr>
        <w:t>sfnSchemeB</w:t>
      </w:r>
      <w:proofErr w:type="spellEnd"/>
      <w:r w:rsidR="00401174">
        <w:rPr>
          <w:rFonts w:eastAsiaTheme="minorEastAsia"/>
          <w:lang w:eastAsia="zh-CN"/>
        </w:rPr>
        <w:t>} r</w:t>
      </w:r>
      <w:r w:rsidR="00401174" w:rsidRPr="00401174">
        <w:rPr>
          <w:rFonts w:eastAsiaTheme="minorEastAsia"/>
          <w:lang w:eastAsia="zh-CN"/>
        </w:rPr>
        <w:t>espectively corresponding</w:t>
      </w:r>
      <w:r w:rsidR="00401174">
        <w:rPr>
          <w:rFonts w:eastAsiaTheme="minorEastAsia"/>
          <w:lang w:eastAsia="zh-CN"/>
        </w:rPr>
        <w:t xml:space="preserve"> to these two SFN</w:t>
      </w:r>
      <w:r w:rsidR="002238A4">
        <w:rPr>
          <w:rFonts w:eastAsiaTheme="minorEastAsia"/>
          <w:lang w:eastAsia="zh-CN"/>
        </w:rPr>
        <w:t>-based</w:t>
      </w:r>
      <w:r w:rsidR="00401174">
        <w:rPr>
          <w:rFonts w:eastAsiaTheme="minorEastAsia"/>
          <w:lang w:eastAsia="zh-CN"/>
        </w:rPr>
        <w:t xml:space="preserve"> transmission schemes.</w:t>
      </w:r>
      <w:r w:rsidR="00142044">
        <w:rPr>
          <w:rFonts w:eastAsiaTheme="minorEastAsia" w:hint="eastAsia"/>
          <w:lang w:eastAsia="zh-CN"/>
        </w:rPr>
        <w:t xml:space="preserve"> </w:t>
      </w:r>
    </w:p>
    <w:p w14:paraId="51FF2D05" w14:textId="794CF7B1" w:rsidR="00D00289" w:rsidRPr="003615F5" w:rsidRDefault="00142044" w:rsidP="00D00289">
      <w:pPr>
        <w:pStyle w:val="proposal"/>
        <w:ind w:left="1134" w:hanging="1134"/>
        <w:rPr>
          <w:rFonts w:eastAsiaTheme="minorEastAsia"/>
        </w:rPr>
      </w:pPr>
      <w:r>
        <w:t xml:space="preserve">Support </w:t>
      </w:r>
      <w:r w:rsidR="009162B8">
        <w:t>to spe</w:t>
      </w:r>
      <w:r w:rsidR="009162B8" w:rsidRPr="009162B8">
        <w:t>cify RRC parameters separately, e.g. {</w:t>
      </w:r>
      <w:proofErr w:type="spellStart"/>
      <w:r w:rsidR="009162B8" w:rsidRPr="009162B8">
        <w:rPr>
          <w:i/>
          <w:iCs/>
        </w:rPr>
        <w:t>sfnSchemeA</w:t>
      </w:r>
      <w:proofErr w:type="spellEnd"/>
      <w:r w:rsidR="009162B8" w:rsidRPr="009162B8">
        <w:rPr>
          <w:i/>
          <w:iCs/>
        </w:rPr>
        <w:t xml:space="preserve">, </w:t>
      </w:r>
      <w:proofErr w:type="spellStart"/>
      <w:r w:rsidR="009162B8" w:rsidRPr="009162B8">
        <w:rPr>
          <w:i/>
          <w:iCs/>
        </w:rPr>
        <w:t>sfnSchemeB</w:t>
      </w:r>
      <w:proofErr w:type="spellEnd"/>
      <w:r w:rsidR="009162B8" w:rsidRPr="009162B8">
        <w:t>}</w:t>
      </w:r>
      <w:r w:rsidRPr="001B19CA">
        <w:t xml:space="preserve"> as the indication </w:t>
      </w:r>
      <w:r>
        <w:t>for</w:t>
      </w:r>
      <w:r w:rsidRPr="001B19CA">
        <w:t xml:space="preserve"> </w:t>
      </w:r>
      <w:r>
        <w:rPr>
          <w:rFonts w:eastAsiaTheme="minorEastAsia"/>
        </w:rPr>
        <w:t>scheme 1 and frequency offset pre-compensation</w:t>
      </w:r>
      <w:r w:rsidR="00963459">
        <w:rPr>
          <w:rFonts w:eastAsiaTheme="minorEastAsia"/>
        </w:rPr>
        <w:t xml:space="preserve"> </w:t>
      </w:r>
      <w:r w:rsidR="00963459">
        <w:rPr>
          <w:rFonts w:eastAsiaTheme="minorEastAsia" w:hint="eastAsia"/>
        </w:rPr>
        <w:t>per</w:t>
      </w:r>
      <w:r w:rsidR="00963459">
        <w:rPr>
          <w:rFonts w:eastAsiaTheme="minorEastAsia"/>
        </w:rPr>
        <w:t xml:space="preserve"> BWP</w:t>
      </w:r>
      <w:r>
        <w:rPr>
          <w:rFonts w:eastAsiaTheme="minorEastAsia"/>
        </w:rPr>
        <w:t>.</w:t>
      </w:r>
    </w:p>
    <w:p w14:paraId="79ED3014" w14:textId="77777777" w:rsidR="00142044" w:rsidRPr="006F1C0A" w:rsidRDefault="00142044" w:rsidP="00142044">
      <w:pPr>
        <w:pStyle w:val="title3"/>
      </w:pPr>
      <w:r w:rsidRPr="00117160">
        <w:t xml:space="preserve">Indication </w:t>
      </w:r>
      <w:r>
        <w:t>for</w:t>
      </w:r>
      <w:r w:rsidRPr="00117160">
        <w:t xml:space="preserve"> SFN </w:t>
      </w:r>
      <w:r>
        <w:t>PDCCH</w:t>
      </w:r>
    </w:p>
    <w:p w14:paraId="1209329F" w14:textId="18848ACB" w:rsidR="00B75D0B" w:rsidRDefault="008E18B3" w:rsidP="00142044">
      <w:pPr>
        <w:spacing w:after="60"/>
        <w:rPr>
          <w:rFonts w:eastAsiaTheme="minorEastAsia"/>
          <w:lang w:eastAsia="zh-CN"/>
        </w:rPr>
      </w:pPr>
      <w:bookmarkStart w:id="1" w:name="_Hlk71407272"/>
      <w:r>
        <w:rPr>
          <w:rFonts w:eastAsiaTheme="minorEastAsia"/>
          <w:lang w:eastAsia="zh-CN"/>
        </w:rPr>
        <w:t>T</w:t>
      </w:r>
      <w:r w:rsidR="00142044">
        <w:rPr>
          <w:rFonts w:eastAsiaTheme="minorEastAsia"/>
          <w:lang w:eastAsia="zh-CN"/>
        </w:rPr>
        <w:t>here are several MTRP PDCCH schemes studied in the current R17 discussion, h</w:t>
      </w:r>
      <w:r w:rsidR="00142044" w:rsidRPr="003E2FD2">
        <w:rPr>
          <w:rFonts w:eastAsiaTheme="minorEastAsia"/>
          <w:lang w:eastAsia="zh-CN"/>
        </w:rPr>
        <w:t xml:space="preserve">ow to indicate the transmission scheme for </w:t>
      </w:r>
      <w:r w:rsidR="00142044">
        <w:rPr>
          <w:rFonts w:eastAsiaTheme="minorEastAsia"/>
          <w:lang w:eastAsia="zh-CN"/>
        </w:rPr>
        <w:t xml:space="preserve">SFN </w:t>
      </w:r>
      <w:r w:rsidR="00142044" w:rsidRPr="003E2FD2">
        <w:rPr>
          <w:rFonts w:eastAsiaTheme="minorEastAsia"/>
          <w:lang w:eastAsia="zh-CN"/>
        </w:rPr>
        <w:t>PDCCH</w:t>
      </w:r>
      <w:r w:rsidR="00142044">
        <w:rPr>
          <w:rFonts w:eastAsiaTheme="minorEastAsia"/>
          <w:lang w:eastAsia="zh-CN"/>
        </w:rPr>
        <w:t xml:space="preserve"> is another important issue. </w:t>
      </w:r>
      <w:r w:rsidR="00B75D0B" w:rsidRPr="00B75D0B">
        <w:rPr>
          <w:rFonts w:eastAsiaTheme="minorEastAsia"/>
          <w:lang w:eastAsia="zh-CN"/>
        </w:rPr>
        <w:t>In HST-SFN deployment, PDCCH and PDSCH are basically both transmitted in SFN manner.</w:t>
      </w:r>
      <w:r w:rsidR="00B75D0B">
        <w:rPr>
          <w:rFonts w:eastAsiaTheme="minorEastAsia"/>
          <w:lang w:eastAsia="zh-CN"/>
        </w:rPr>
        <w:t xml:space="preserve"> </w:t>
      </w:r>
      <w:r w:rsidR="00142044" w:rsidRPr="00F778AB">
        <w:rPr>
          <w:rFonts w:eastAsiaTheme="minorEastAsia"/>
          <w:lang w:eastAsia="zh-CN"/>
        </w:rPr>
        <w:t xml:space="preserve">Since </w:t>
      </w:r>
      <w:r w:rsidR="00944090">
        <w:rPr>
          <w:rFonts w:eastAsiaTheme="minorEastAsia"/>
          <w:lang w:eastAsia="zh-CN"/>
        </w:rPr>
        <w:t xml:space="preserve">it is agreed to </w:t>
      </w:r>
      <w:r w:rsidR="00944090" w:rsidRPr="00944090">
        <w:rPr>
          <w:rFonts w:eastAsiaTheme="minorEastAsia"/>
          <w:lang w:eastAsia="zh-CN"/>
        </w:rPr>
        <w:t>configur</w:t>
      </w:r>
      <w:r w:rsidR="00944090">
        <w:rPr>
          <w:rFonts w:eastAsiaTheme="minorEastAsia"/>
          <w:lang w:eastAsia="zh-CN"/>
        </w:rPr>
        <w:t>e</w:t>
      </w:r>
      <w:r w:rsidR="00944090" w:rsidRPr="00944090">
        <w:rPr>
          <w:rFonts w:eastAsiaTheme="minorEastAsia"/>
          <w:lang w:eastAsia="zh-CN"/>
        </w:rPr>
        <w:t xml:space="preserve"> </w:t>
      </w:r>
      <w:r w:rsidR="00944090">
        <w:rPr>
          <w:rFonts w:eastAsiaTheme="minorEastAsia"/>
          <w:lang w:eastAsia="zh-CN"/>
        </w:rPr>
        <w:t>the same</w:t>
      </w:r>
      <w:r w:rsidR="00944090" w:rsidRPr="00944090">
        <w:rPr>
          <w:rFonts w:eastAsiaTheme="minorEastAsia"/>
          <w:lang w:eastAsia="zh-CN"/>
        </w:rPr>
        <w:t xml:space="preserve"> SFN scheme</w:t>
      </w:r>
      <w:r w:rsidR="00944090">
        <w:rPr>
          <w:rFonts w:eastAsiaTheme="minorEastAsia"/>
          <w:lang w:eastAsia="zh-CN"/>
        </w:rPr>
        <w:t xml:space="preserve"> </w:t>
      </w:r>
      <w:r w:rsidR="00944090" w:rsidRPr="00944090">
        <w:rPr>
          <w:rFonts w:eastAsiaTheme="minorEastAsia"/>
          <w:lang w:eastAsia="zh-CN"/>
        </w:rPr>
        <w:t>for both PDCCH and PDSCH</w:t>
      </w:r>
      <w:r w:rsidR="00F14AD5">
        <w:rPr>
          <w:rFonts w:eastAsiaTheme="minorEastAsia"/>
          <w:lang w:eastAsia="zh-CN"/>
        </w:rPr>
        <w:t xml:space="preserve"> for reducing the UE complexity</w:t>
      </w:r>
      <w:r w:rsidR="00142044">
        <w:rPr>
          <w:rFonts w:eastAsiaTheme="minorEastAsia"/>
          <w:lang w:eastAsia="zh-CN"/>
        </w:rPr>
        <w:t xml:space="preserve">, </w:t>
      </w:r>
      <w:r w:rsidR="00B75D0B">
        <w:rPr>
          <w:rFonts w:eastAsiaTheme="minorEastAsia"/>
          <w:lang w:eastAsia="zh-CN"/>
        </w:rPr>
        <w:t>the same</w:t>
      </w:r>
      <w:r w:rsidR="00B75D0B" w:rsidRPr="00B75D0B">
        <w:rPr>
          <w:rFonts w:eastAsiaTheme="minorEastAsia"/>
          <w:lang w:eastAsia="zh-CN"/>
        </w:rPr>
        <w:t xml:space="preserve"> RRC parameter</w:t>
      </w:r>
      <w:r w:rsidR="0041498F">
        <w:rPr>
          <w:rFonts w:eastAsiaTheme="minorEastAsia"/>
          <w:lang w:eastAsia="zh-CN"/>
        </w:rPr>
        <w:t xml:space="preserve">, </w:t>
      </w:r>
      <w:r w:rsidR="0041498F" w:rsidRPr="009162B8">
        <w:t>e.g. {</w:t>
      </w:r>
      <w:proofErr w:type="spellStart"/>
      <w:r w:rsidR="0041498F" w:rsidRPr="009162B8">
        <w:rPr>
          <w:i/>
          <w:iCs/>
        </w:rPr>
        <w:t>sfnSchemeA</w:t>
      </w:r>
      <w:proofErr w:type="spellEnd"/>
      <w:r w:rsidR="0041498F" w:rsidRPr="009162B8">
        <w:rPr>
          <w:i/>
          <w:iCs/>
        </w:rPr>
        <w:t xml:space="preserve">, </w:t>
      </w:r>
      <w:proofErr w:type="spellStart"/>
      <w:proofErr w:type="gramStart"/>
      <w:r w:rsidR="0041498F" w:rsidRPr="009162B8">
        <w:rPr>
          <w:i/>
          <w:iCs/>
        </w:rPr>
        <w:t>sfnSchemeB</w:t>
      </w:r>
      <w:proofErr w:type="spellEnd"/>
      <w:r w:rsidR="0041498F" w:rsidRPr="009162B8">
        <w:t>}</w:t>
      </w:r>
      <w:r w:rsidR="00B75D0B" w:rsidRPr="00B75D0B">
        <w:rPr>
          <w:rFonts w:eastAsiaTheme="minorEastAsia"/>
          <w:lang w:eastAsia="zh-CN"/>
        </w:rPr>
        <w:t>can</w:t>
      </w:r>
      <w:proofErr w:type="gramEnd"/>
      <w:r w:rsidR="00B75D0B" w:rsidRPr="00B75D0B">
        <w:rPr>
          <w:rFonts w:eastAsiaTheme="minorEastAsia"/>
          <w:lang w:eastAsia="zh-CN"/>
        </w:rPr>
        <w:t xml:space="preserve"> also be used to indicate SFN PDCCH</w:t>
      </w:r>
      <w:r w:rsidR="00B75D0B">
        <w:rPr>
          <w:rFonts w:eastAsiaTheme="minorEastAsia"/>
          <w:lang w:eastAsia="zh-CN"/>
        </w:rPr>
        <w:t xml:space="preserve"> and PDSCH</w:t>
      </w:r>
      <w:r w:rsidR="00B75D0B" w:rsidRPr="00B75D0B">
        <w:rPr>
          <w:rFonts w:eastAsiaTheme="minorEastAsia"/>
          <w:lang w:eastAsia="zh-CN"/>
        </w:rPr>
        <w:t xml:space="preserve"> simultaneously to save the RRC overhead</w:t>
      </w:r>
      <w:r w:rsidR="00B75D0B">
        <w:rPr>
          <w:rFonts w:eastAsiaTheme="minorEastAsia"/>
          <w:lang w:eastAsia="zh-CN"/>
        </w:rPr>
        <w:t>.</w:t>
      </w:r>
    </w:p>
    <w:p w14:paraId="1B5A6415" w14:textId="128B836B" w:rsidR="00142044" w:rsidRDefault="0096282C" w:rsidP="00142044">
      <w:pPr>
        <w:spacing w:after="60"/>
        <w:rPr>
          <w:rFonts w:eastAsiaTheme="minorEastAsia"/>
          <w:lang w:eastAsia="zh-CN"/>
        </w:rPr>
      </w:pPr>
      <w:r>
        <w:rPr>
          <w:rFonts w:eastAsiaTheme="minorEastAsia" w:hint="eastAsia"/>
          <w:lang w:eastAsia="zh-CN"/>
        </w:rPr>
        <w:t>R</w:t>
      </w:r>
      <w:r>
        <w:rPr>
          <w:rFonts w:eastAsiaTheme="minorEastAsia"/>
          <w:lang w:eastAsia="zh-CN"/>
        </w:rPr>
        <w:t xml:space="preserve">egarding the multiple CORESETs configured for UE, </w:t>
      </w:r>
      <w:r w:rsidR="005C2431">
        <w:rPr>
          <w:rFonts w:eastAsiaTheme="minorEastAsia"/>
          <w:lang w:eastAsia="zh-CN"/>
        </w:rPr>
        <w:t>different CORESETs can be configured with STRP-based transmission or SFN-based transmission</w:t>
      </w:r>
      <w:r w:rsidR="00152AEC">
        <w:rPr>
          <w:rFonts w:eastAsiaTheme="minorEastAsia"/>
          <w:lang w:eastAsia="zh-CN"/>
        </w:rPr>
        <w:t xml:space="preserve"> based on the number of TCI states </w:t>
      </w:r>
      <w:r w:rsidR="00165176">
        <w:rPr>
          <w:rFonts w:eastAsiaTheme="minorEastAsia"/>
          <w:lang w:eastAsia="zh-CN"/>
        </w:rPr>
        <w:t xml:space="preserve">in the codepoint </w:t>
      </w:r>
      <w:r w:rsidR="00152AEC">
        <w:rPr>
          <w:rFonts w:eastAsiaTheme="minorEastAsia"/>
          <w:lang w:eastAsia="zh-CN"/>
        </w:rPr>
        <w:t>in MAC CE.</w:t>
      </w:r>
      <w:r w:rsidR="008A17B1">
        <w:rPr>
          <w:rFonts w:eastAsiaTheme="minorEastAsia"/>
          <w:lang w:eastAsia="zh-CN"/>
        </w:rPr>
        <w:t xml:space="preserve"> </w:t>
      </w:r>
      <w:proofErr w:type="gramStart"/>
      <w:r w:rsidR="003233D4">
        <w:rPr>
          <w:rFonts w:eastAsiaTheme="minorEastAsia" w:hint="eastAsia"/>
          <w:lang w:eastAsia="zh-CN"/>
        </w:rPr>
        <w:t>T</w:t>
      </w:r>
      <w:r w:rsidR="003233D4">
        <w:rPr>
          <w:rFonts w:eastAsiaTheme="minorEastAsia"/>
          <w:lang w:eastAsia="zh-CN"/>
        </w:rPr>
        <w:t xml:space="preserve">herefore,  </w:t>
      </w:r>
      <w:r w:rsidR="00901EDB">
        <w:rPr>
          <w:rFonts w:eastAsiaTheme="minorEastAsia"/>
          <w:lang w:eastAsia="zh-CN"/>
        </w:rPr>
        <w:t>i</w:t>
      </w:r>
      <w:r w:rsidR="00F3731A">
        <w:rPr>
          <w:rFonts w:eastAsiaTheme="minorEastAsia"/>
          <w:lang w:eastAsia="zh-CN"/>
        </w:rPr>
        <w:t>t</w:t>
      </w:r>
      <w:proofErr w:type="gramEnd"/>
      <w:r w:rsidR="00F3731A">
        <w:rPr>
          <w:rFonts w:eastAsiaTheme="minorEastAsia"/>
          <w:lang w:eastAsia="zh-CN"/>
        </w:rPr>
        <w:t xml:space="preserve"> would be r</w:t>
      </w:r>
      <w:r w:rsidR="00F3731A" w:rsidRPr="00F778AB">
        <w:rPr>
          <w:rFonts w:eastAsiaTheme="minorEastAsia"/>
          <w:lang w:eastAsia="zh-CN"/>
        </w:rPr>
        <w:t>edundant</w:t>
      </w:r>
      <w:r w:rsidR="00F3731A">
        <w:rPr>
          <w:rFonts w:eastAsiaTheme="minorEastAsia"/>
          <w:lang w:eastAsia="zh-CN"/>
        </w:rPr>
        <w:t xml:space="preserve"> to define </w:t>
      </w:r>
      <w:r w:rsidR="00142044">
        <w:rPr>
          <w:rFonts w:eastAsiaTheme="minorEastAsia"/>
          <w:lang w:eastAsia="zh-CN"/>
        </w:rPr>
        <w:t>an additional RRC parameter for indicating SFN PDCCH per CORESET.</w:t>
      </w:r>
    </w:p>
    <w:p w14:paraId="26F0BE17" w14:textId="43B6A522" w:rsidR="003633E7" w:rsidRPr="00F549F4" w:rsidRDefault="00FD6E7E" w:rsidP="003633E7">
      <w:pPr>
        <w:pStyle w:val="proposal"/>
        <w:ind w:left="1134" w:hanging="1134"/>
      </w:pPr>
      <w:r w:rsidRPr="003633E7">
        <w:t>Regarding SFN PDCCH</w:t>
      </w:r>
      <w:r w:rsidR="0061599F" w:rsidRPr="003633E7">
        <w:t xml:space="preserve"> indication</w:t>
      </w:r>
      <w:r w:rsidRPr="003633E7">
        <w:t xml:space="preserve">, </w:t>
      </w:r>
      <w:r w:rsidR="0061599F" w:rsidRPr="003633E7">
        <w:t>s</w:t>
      </w:r>
      <w:r w:rsidR="00142044" w:rsidRPr="003633E7">
        <w:t xml:space="preserve">upport </w:t>
      </w:r>
      <w:r w:rsidR="00FD6206" w:rsidRPr="003633E7">
        <w:t xml:space="preserve">to use the same RRC indication as SFN PDSCH, </w:t>
      </w:r>
      <w:r w:rsidR="00142044" w:rsidRPr="003633E7">
        <w:t>rather than a specific RRC parameter per CORESET</w:t>
      </w:r>
      <w:bookmarkEnd w:id="1"/>
      <w:r w:rsidR="00FD6206" w:rsidRPr="003633E7">
        <w:t>.</w:t>
      </w:r>
    </w:p>
    <w:p w14:paraId="4F1A652C" w14:textId="5DC27650" w:rsidR="00B2320E" w:rsidRPr="008D0814" w:rsidRDefault="001B0768" w:rsidP="00B2320E">
      <w:pPr>
        <w:pStyle w:val="title2"/>
        <w:spacing w:before="120"/>
        <w:ind w:left="0" w:firstLine="0"/>
      </w:pPr>
      <w:r>
        <w:lastRenderedPageBreak/>
        <w:t>Default TCI state for SFN transmission</w:t>
      </w:r>
    </w:p>
    <w:p w14:paraId="564A0C6E" w14:textId="0EA817EC" w:rsidR="00DB4723" w:rsidRDefault="00A27F6C" w:rsidP="00DB4723">
      <w:pPr>
        <w:pStyle w:val="title3"/>
      </w:pPr>
      <w:r>
        <w:t>D</w:t>
      </w:r>
      <w:r w:rsidR="00B147B6" w:rsidRPr="0091703B">
        <w:t xml:space="preserve">efault </w:t>
      </w:r>
      <w:r w:rsidR="00B147B6">
        <w:t>beam</w:t>
      </w:r>
      <w:r w:rsidR="00B147B6" w:rsidRPr="0091703B">
        <w:t xml:space="preserve"> </w:t>
      </w:r>
      <w:r w:rsidR="0091703B" w:rsidRPr="0091703B">
        <w:t xml:space="preserve">for </w:t>
      </w:r>
      <w:r w:rsidR="00E66664">
        <w:t>PDSCH</w:t>
      </w:r>
    </w:p>
    <w:p w14:paraId="564E2A52" w14:textId="39400B8D" w:rsidR="0039462B" w:rsidRDefault="00760537" w:rsidP="0039462B">
      <w:pPr>
        <w:rPr>
          <w:rFonts w:eastAsiaTheme="minorEastAsia"/>
          <w:lang w:eastAsia="zh-CN"/>
        </w:rPr>
      </w:pPr>
      <w:r>
        <w:rPr>
          <w:rFonts w:eastAsiaTheme="minorEastAsia"/>
          <w:lang w:eastAsia="zh-CN"/>
        </w:rPr>
        <w:t>I</w:t>
      </w:r>
      <w:r w:rsidR="00AE13CD">
        <w:rPr>
          <w:rFonts w:eastAsiaTheme="minorEastAsia"/>
          <w:lang w:eastAsia="zh-CN"/>
        </w:rPr>
        <w:t xml:space="preserve">f </w:t>
      </w:r>
      <w:r w:rsidR="007D0D23">
        <w:rPr>
          <w:rFonts w:eastAsiaTheme="minorEastAsia"/>
          <w:lang w:eastAsia="zh-CN"/>
        </w:rPr>
        <w:t xml:space="preserve">the </w:t>
      </w:r>
      <w:r w:rsidR="00F840B7" w:rsidRPr="00F840B7">
        <w:rPr>
          <w:rFonts w:eastAsiaTheme="minorEastAsia"/>
          <w:lang w:eastAsia="zh-CN"/>
        </w:rPr>
        <w:t>time offset between the reception of the DC</w:t>
      </w:r>
      <w:r w:rsidR="00AA7D49">
        <w:rPr>
          <w:rFonts w:eastAsiaTheme="minorEastAsia"/>
          <w:lang w:eastAsia="zh-CN"/>
        </w:rPr>
        <w:t>I</w:t>
      </w:r>
      <w:r w:rsidR="00F840B7" w:rsidRPr="00F840B7">
        <w:rPr>
          <w:rFonts w:eastAsiaTheme="minorEastAsia"/>
          <w:lang w:eastAsia="zh-CN"/>
        </w:rPr>
        <w:t xml:space="preserve"> and </w:t>
      </w:r>
      <w:r w:rsidR="003B1CD7">
        <w:rPr>
          <w:rFonts w:eastAsiaTheme="minorEastAsia"/>
          <w:lang w:eastAsia="zh-CN"/>
        </w:rPr>
        <w:t>its</w:t>
      </w:r>
      <w:r w:rsidR="00F840B7" w:rsidRPr="00F840B7">
        <w:rPr>
          <w:rFonts w:eastAsiaTheme="minorEastAsia"/>
          <w:lang w:eastAsia="zh-CN"/>
        </w:rPr>
        <w:t xml:space="preserve"> </w:t>
      </w:r>
      <w:r w:rsidR="00F840B7">
        <w:rPr>
          <w:rFonts w:eastAsiaTheme="minorEastAsia"/>
          <w:lang w:eastAsia="zh-CN"/>
        </w:rPr>
        <w:t>scheduled</w:t>
      </w:r>
      <w:r w:rsidR="00F840B7" w:rsidRPr="00F840B7">
        <w:rPr>
          <w:rFonts w:eastAsiaTheme="minorEastAsia"/>
          <w:lang w:eastAsia="zh-CN"/>
        </w:rPr>
        <w:t xml:space="preserve"> PDSCH is less than the threshold</w:t>
      </w:r>
      <w:r w:rsidR="00F840B7" w:rsidRPr="00774DFF">
        <w:rPr>
          <w:rFonts w:eastAsiaTheme="minorEastAsia"/>
          <w:i/>
          <w:iCs/>
          <w:lang w:eastAsia="zh-CN"/>
        </w:rPr>
        <w:t xml:space="preserve"> </w:t>
      </w:r>
      <w:proofErr w:type="spellStart"/>
      <w:r w:rsidR="00F840B7" w:rsidRPr="00774DFF">
        <w:rPr>
          <w:rFonts w:eastAsiaTheme="minorEastAsia"/>
          <w:i/>
          <w:iCs/>
          <w:lang w:eastAsia="zh-CN"/>
        </w:rPr>
        <w:t>timeDurationForQCL</w:t>
      </w:r>
      <w:proofErr w:type="spellEnd"/>
      <w:r w:rsidR="00774DFF">
        <w:rPr>
          <w:rFonts w:eastAsiaTheme="minorEastAsia"/>
          <w:lang w:eastAsia="zh-CN"/>
        </w:rPr>
        <w:t xml:space="preserve">, </w:t>
      </w:r>
      <w:r w:rsidR="0039462B">
        <w:rPr>
          <w:rFonts w:eastAsiaTheme="minorEastAsia"/>
          <w:lang w:eastAsia="zh-CN"/>
        </w:rPr>
        <w:t xml:space="preserve">UE </w:t>
      </w:r>
      <w:r w:rsidR="00156459">
        <w:rPr>
          <w:rFonts w:eastAsiaTheme="minorEastAsia"/>
          <w:lang w:eastAsia="zh-CN"/>
        </w:rPr>
        <w:t xml:space="preserve">would use the default beam for PDSCH </w:t>
      </w:r>
      <w:r w:rsidR="00156459" w:rsidRPr="00F840B7">
        <w:rPr>
          <w:rFonts w:eastAsiaTheme="minorEastAsia"/>
          <w:lang w:eastAsia="zh-CN"/>
        </w:rPr>
        <w:t>reception</w:t>
      </w:r>
      <w:r w:rsidR="0039462B">
        <w:rPr>
          <w:rFonts w:eastAsiaTheme="minorEastAsia"/>
          <w:lang w:eastAsia="zh-CN"/>
        </w:rPr>
        <w:t xml:space="preserve">. </w:t>
      </w:r>
      <w:r w:rsidR="00152DBE">
        <w:rPr>
          <w:rFonts w:eastAsiaTheme="minorEastAsia"/>
          <w:lang w:eastAsia="zh-CN"/>
        </w:rPr>
        <w:t>There are four potential scheduling situation</w:t>
      </w:r>
      <w:r w:rsidR="00D22FA7">
        <w:rPr>
          <w:rFonts w:eastAsiaTheme="minorEastAsia"/>
          <w:lang w:eastAsia="zh-CN"/>
        </w:rPr>
        <w:t>s</w:t>
      </w:r>
      <w:r w:rsidR="00152DBE">
        <w:rPr>
          <w:rFonts w:eastAsiaTheme="minorEastAsia"/>
          <w:lang w:eastAsia="zh-CN"/>
        </w:rPr>
        <w:t xml:space="preserve"> </w:t>
      </w:r>
      <w:r w:rsidR="00D22FA7">
        <w:rPr>
          <w:rFonts w:eastAsiaTheme="minorEastAsia"/>
          <w:lang w:eastAsia="zh-CN"/>
        </w:rPr>
        <w:t>as follows</w:t>
      </w:r>
      <w:r w:rsidR="00DF72FE">
        <w:rPr>
          <w:rFonts w:eastAsiaTheme="minorEastAsia"/>
          <w:lang w:eastAsia="zh-CN"/>
        </w:rPr>
        <w:t>.</w:t>
      </w:r>
    </w:p>
    <w:p w14:paraId="6223FD89" w14:textId="67ABAAA4" w:rsidR="000944E0" w:rsidRPr="000944E0" w:rsidRDefault="000944E0" w:rsidP="000944E0">
      <w:pPr>
        <w:pStyle w:val="af2"/>
        <w:numPr>
          <w:ilvl w:val="0"/>
          <w:numId w:val="16"/>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Option1: STRP-based </w:t>
      </w:r>
      <w:r w:rsidRPr="00C41E75">
        <w:rPr>
          <w:rFonts w:ascii="Times New Roman" w:eastAsiaTheme="minorEastAsia" w:hAnsi="Times New Roman"/>
          <w:kern w:val="0"/>
          <w:sz w:val="20"/>
          <w:szCs w:val="24"/>
        </w:rPr>
        <w:t>PDSCH</w:t>
      </w:r>
      <w:r>
        <w:rPr>
          <w:rFonts w:ascii="Times New Roman" w:eastAsiaTheme="minorEastAsia" w:hAnsi="Times New Roman"/>
          <w:kern w:val="0"/>
          <w:sz w:val="20"/>
          <w:szCs w:val="24"/>
        </w:rPr>
        <w:t xml:space="preserve"> is scheduled by </w:t>
      </w:r>
      <w:r w:rsidRPr="00C41E75">
        <w:rPr>
          <w:rFonts w:ascii="Times New Roman" w:eastAsiaTheme="minorEastAsia" w:hAnsi="Times New Roman"/>
          <w:kern w:val="0"/>
          <w:sz w:val="20"/>
          <w:szCs w:val="24"/>
        </w:rPr>
        <w:t>SFN</w:t>
      </w:r>
      <w:r>
        <w:rPr>
          <w:rFonts w:ascii="Times New Roman" w:eastAsiaTheme="minorEastAsia" w:hAnsi="Times New Roman"/>
          <w:kern w:val="0"/>
          <w:sz w:val="20"/>
          <w:szCs w:val="24"/>
        </w:rPr>
        <w:t>-based</w:t>
      </w:r>
      <w:r w:rsidRPr="00C41E75">
        <w:rPr>
          <w:rFonts w:ascii="Times New Roman" w:eastAsiaTheme="minorEastAsia" w:hAnsi="Times New Roman"/>
          <w:kern w:val="0"/>
          <w:sz w:val="20"/>
          <w:szCs w:val="24"/>
        </w:rPr>
        <w:t xml:space="preserve"> PDCCH</w:t>
      </w:r>
      <w:r>
        <w:rPr>
          <w:rFonts w:ascii="Times New Roman" w:eastAsiaTheme="minorEastAsia" w:hAnsi="Times New Roman"/>
          <w:kern w:val="0"/>
          <w:sz w:val="20"/>
          <w:szCs w:val="24"/>
        </w:rPr>
        <w:t xml:space="preserve">, </w:t>
      </w:r>
      <w:proofErr w:type="spellStart"/>
      <w:r w:rsidRPr="00EB114A">
        <w:rPr>
          <w:rFonts w:ascii="Times New Roman" w:eastAsiaTheme="minorEastAsia" w:hAnsi="Times New Roman"/>
          <w:i/>
          <w:iCs/>
          <w:kern w:val="0"/>
          <w:sz w:val="20"/>
          <w:szCs w:val="24"/>
        </w:rPr>
        <w:t>enableTwoDefaultTCI</w:t>
      </w:r>
      <w:proofErr w:type="spellEnd"/>
      <w:r w:rsidRPr="00EB114A">
        <w:rPr>
          <w:rFonts w:ascii="Times New Roman" w:eastAsiaTheme="minorEastAsia" w:hAnsi="Times New Roman"/>
          <w:i/>
          <w:iCs/>
          <w:kern w:val="0"/>
          <w:sz w:val="20"/>
          <w:szCs w:val="24"/>
        </w:rPr>
        <w:t>-State</w:t>
      </w:r>
      <w:r>
        <w:rPr>
          <w:rFonts w:ascii="Times New Roman" w:eastAsiaTheme="minorEastAsia" w:hAnsi="Times New Roman"/>
          <w:i/>
          <w:iCs/>
          <w:kern w:val="0"/>
          <w:sz w:val="20"/>
          <w:szCs w:val="24"/>
        </w:rPr>
        <w:t xml:space="preserve"> </w:t>
      </w:r>
      <w:r w:rsidRPr="00240A38">
        <w:rPr>
          <w:rFonts w:ascii="Times New Roman" w:eastAsiaTheme="minorEastAsia" w:hAnsi="Times New Roman"/>
          <w:kern w:val="0"/>
          <w:sz w:val="20"/>
          <w:szCs w:val="24"/>
        </w:rPr>
        <w:t>is</w:t>
      </w:r>
      <w:r>
        <w:rPr>
          <w:rFonts w:ascii="Times New Roman" w:eastAsiaTheme="minorEastAsia" w:hAnsi="Times New Roman"/>
          <w:kern w:val="0"/>
          <w:sz w:val="20"/>
          <w:szCs w:val="24"/>
        </w:rPr>
        <w:t xml:space="preserve"> configured and </w:t>
      </w:r>
      <w:r w:rsidRPr="00F2245F">
        <w:rPr>
          <w:rFonts w:ascii="Times New Roman" w:eastAsiaTheme="minorEastAsia" w:hAnsi="Times New Roman"/>
          <w:kern w:val="0"/>
          <w:sz w:val="20"/>
          <w:szCs w:val="24"/>
        </w:rPr>
        <w:t>at least one TCI codepoint indicates two TCI states</w:t>
      </w:r>
    </w:p>
    <w:p w14:paraId="78438AF1" w14:textId="10004A62" w:rsidR="00901547" w:rsidRPr="00901547" w:rsidRDefault="00901547" w:rsidP="00901547">
      <w:pPr>
        <w:pStyle w:val="af2"/>
        <w:numPr>
          <w:ilvl w:val="0"/>
          <w:numId w:val="16"/>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Option</w:t>
      </w:r>
      <w:r w:rsidR="000944E0">
        <w:rPr>
          <w:rFonts w:ascii="Times New Roman" w:eastAsiaTheme="minorEastAsia" w:hAnsi="Times New Roman"/>
          <w:kern w:val="0"/>
          <w:sz w:val="20"/>
          <w:szCs w:val="24"/>
        </w:rPr>
        <w:t>2</w:t>
      </w:r>
      <w:r>
        <w:rPr>
          <w:rFonts w:ascii="Times New Roman" w:eastAsiaTheme="minorEastAsia" w:hAnsi="Times New Roman"/>
          <w:kern w:val="0"/>
          <w:sz w:val="20"/>
          <w:szCs w:val="24"/>
        </w:rPr>
        <w:t xml:space="preserve">: SFN-based </w:t>
      </w:r>
      <w:r w:rsidRPr="00C41E75">
        <w:rPr>
          <w:rFonts w:ascii="Times New Roman" w:eastAsiaTheme="minorEastAsia" w:hAnsi="Times New Roman"/>
          <w:kern w:val="0"/>
          <w:sz w:val="20"/>
          <w:szCs w:val="24"/>
        </w:rPr>
        <w:t>PDSCH</w:t>
      </w:r>
      <w:r>
        <w:rPr>
          <w:rFonts w:ascii="Times New Roman" w:eastAsiaTheme="minorEastAsia" w:hAnsi="Times New Roman"/>
          <w:kern w:val="0"/>
          <w:sz w:val="20"/>
          <w:szCs w:val="24"/>
        </w:rPr>
        <w:t xml:space="preserve"> is scheduled by</w:t>
      </w:r>
      <w:r w:rsidR="00BF24FB">
        <w:rPr>
          <w:rFonts w:ascii="Times New Roman" w:eastAsiaTheme="minorEastAsia" w:hAnsi="Times New Roman"/>
          <w:kern w:val="0"/>
          <w:sz w:val="20"/>
          <w:szCs w:val="24"/>
        </w:rPr>
        <w:t xml:space="preserve"> </w:t>
      </w:r>
      <w:r w:rsidR="00DF7A7F">
        <w:rPr>
          <w:rFonts w:ascii="Times New Roman" w:eastAsiaTheme="minorEastAsia" w:hAnsi="Times New Roman"/>
          <w:kern w:val="0"/>
          <w:sz w:val="20"/>
          <w:szCs w:val="24"/>
        </w:rPr>
        <w:t>STRP/</w:t>
      </w:r>
      <w:r w:rsidRPr="00C41E75">
        <w:rPr>
          <w:rFonts w:ascii="Times New Roman" w:eastAsiaTheme="minorEastAsia" w:hAnsi="Times New Roman"/>
          <w:kern w:val="0"/>
          <w:sz w:val="20"/>
          <w:szCs w:val="24"/>
        </w:rPr>
        <w:t>SFN</w:t>
      </w:r>
      <w:r>
        <w:rPr>
          <w:rFonts w:ascii="Times New Roman" w:eastAsiaTheme="minorEastAsia" w:hAnsi="Times New Roman"/>
          <w:kern w:val="0"/>
          <w:sz w:val="20"/>
          <w:szCs w:val="24"/>
        </w:rPr>
        <w:t>-based</w:t>
      </w:r>
      <w:r w:rsidRPr="00C41E75">
        <w:rPr>
          <w:rFonts w:ascii="Times New Roman" w:eastAsiaTheme="minorEastAsia" w:hAnsi="Times New Roman"/>
          <w:kern w:val="0"/>
          <w:sz w:val="20"/>
          <w:szCs w:val="24"/>
        </w:rPr>
        <w:t xml:space="preserve"> PDCCH</w:t>
      </w:r>
      <w:r>
        <w:rPr>
          <w:rFonts w:ascii="Times New Roman" w:eastAsiaTheme="minorEastAsia" w:hAnsi="Times New Roman"/>
          <w:kern w:val="0"/>
          <w:sz w:val="20"/>
          <w:szCs w:val="24"/>
        </w:rPr>
        <w:t xml:space="preserve">, </w:t>
      </w:r>
      <w:proofErr w:type="spellStart"/>
      <w:r w:rsidRPr="00EB114A">
        <w:rPr>
          <w:rFonts w:ascii="Times New Roman" w:eastAsiaTheme="minorEastAsia" w:hAnsi="Times New Roman"/>
          <w:i/>
          <w:iCs/>
          <w:kern w:val="0"/>
          <w:sz w:val="20"/>
          <w:szCs w:val="24"/>
        </w:rPr>
        <w:t>enableTwoDefaultTCI</w:t>
      </w:r>
      <w:proofErr w:type="spellEnd"/>
      <w:r w:rsidRPr="00EB114A">
        <w:rPr>
          <w:rFonts w:ascii="Times New Roman" w:eastAsiaTheme="minorEastAsia" w:hAnsi="Times New Roman"/>
          <w:i/>
          <w:iCs/>
          <w:kern w:val="0"/>
          <w:sz w:val="20"/>
          <w:szCs w:val="24"/>
        </w:rPr>
        <w:t>-State</w:t>
      </w:r>
      <w:r>
        <w:rPr>
          <w:rFonts w:ascii="Times New Roman" w:eastAsiaTheme="minorEastAsia" w:hAnsi="Times New Roman"/>
          <w:i/>
          <w:iCs/>
          <w:kern w:val="0"/>
          <w:sz w:val="20"/>
          <w:szCs w:val="24"/>
        </w:rPr>
        <w:t xml:space="preserve"> </w:t>
      </w:r>
      <w:r w:rsidRPr="00240A38">
        <w:rPr>
          <w:rFonts w:ascii="Times New Roman" w:eastAsiaTheme="minorEastAsia" w:hAnsi="Times New Roman"/>
          <w:kern w:val="0"/>
          <w:sz w:val="20"/>
          <w:szCs w:val="24"/>
        </w:rPr>
        <w:t>is</w:t>
      </w:r>
      <w:r>
        <w:rPr>
          <w:rFonts w:ascii="Times New Roman" w:eastAsiaTheme="minorEastAsia" w:hAnsi="Times New Roman"/>
          <w:kern w:val="0"/>
          <w:sz w:val="20"/>
          <w:szCs w:val="24"/>
        </w:rPr>
        <w:t xml:space="preserve"> configured and </w:t>
      </w:r>
      <w:r w:rsidRPr="00F2245F">
        <w:rPr>
          <w:rFonts w:ascii="Times New Roman" w:eastAsiaTheme="minorEastAsia" w:hAnsi="Times New Roman"/>
          <w:kern w:val="0"/>
          <w:sz w:val="20"/>
          <w:szCs w:val="24"/>
        </w:rPr>
        <w:t>at least one TCI codepoint indicates two TCI states</w:t>
      </w:r>
    </w:p>
    <w:p w14:paraId="4EAEA789" w14:textId="1D991C42" w:rsidR="003E6FE2" w:rsidRPr="003E6FE2" w:rsidRDefault="003E6FE2" w:rsidP="003E6FE2">
      <w:pPr>
        <w:pStyle w:val="af2"/>
        <w:numPr>
          <w:ilvl w:val="0"/>
          <w:numId w:val="16"/>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Option3: STRP-based </w:t>
      </w:r>
      <w:r w:rsidRPr="00C41E75">
        <w:rPr>
          <w:rFonts w:ascii="Times New Roman" w:eastAsiaTheme="minorEastAsia" w:hAnsi="Times New Roman"/>
          <w:kern w:val="0"/>
          <w:sz w:val="20"/>
          <w:szCs w:val="24"/>
        </w:rPr>
        <w:t>PDSCH</w:t>
      </w:r>
      <w:r>
        <w:rPr>
          <w:rFonts w:ascii="Times New Roman" w:eastAsiaTheme="minorEastAsia" w:hAnsi="Times New Roman"/>
          <w:kern w:val="0"/>
          <w:sz w:val="20"/>
          <w:szCs w:val="24"/>
        </w:rPr>
        <w:t xml:space="preserve"> is scheduled by </w:t>
      </w:r>
      <w:r w:rsidRPr="00C41E75">
        <w:rPr>
          <w:rFonts w:ascii="Times New Roman" w:eastAsiaTheme="minorEastAsia" w:hAnsi="Times New Roman"/>
          <w:kern w:val="0"/>
          <w:sz w:val="20"/>
          <w:szCs w:val="24"/>
        </w:rPr>
        <w:t>SFN</w:t>
      </w:r>
      <w:r>
        <w:rPr>
          <w:rFonts w:ascii="Times New Roman" w:eastAsiaTheme="minorEastAsia" w:hAnsi="Times New Roman"/>
          <w:kern w:val="0"/>
          <w:sz w:val="20"/>
          <w:szCs w:val="24"/>
        </w:rPr>
        <w:t>-based</w:t>
      </w:r>
      <w:r w:rsidRPr="00C41E75">
        <w:rPr>
          <w:rFonts w:ascii="Times New Roman" w:eastAsiaTheme="minorEastAsia" w:hAnsi="Times New Roman"/>
          <w:kern w:val="0"/>
          <w:sz w:val="20"/>
          <w:szCs w:val="24"/>
        </w:rPr>
        <w:t xml:space="preserve"> PDCCH</w:t>
      </w:r>
      <w:r>
        <w:rPr>
          <w:rFonts w:ascii="Times New Roman" w:eastAsiaTheme="minorEastAsia" w:hAnsi="Times New Roman"/>
          <w:kern w:val="0"/>
          <w:sz w:val="20"/>
          <w:szCs w:val="24"/>
        </w:rPr>
        <w:t xml:space="preserve">, but </w:t>
      </w:r>
      <w:proofErr w:type="spellStart"/>
      <w:r w:rsidRPr="00EB114A">
        <w:rPr>
          <w:rFonts w:ascii="Times New Roman" w:eastAsiaTheme="minorEastAsia" w:hAnsi="Times New Roman"/>
          <w:i/>
          <w:iCs/>
          <w:kern w:val="0"/>
          <w:sz w:val="20"/>
          <w:szCs w:val="24"/>
        </w:rPr>
        <w:t>enableTwoDefaultTCI</w:t>
      </w:r>
      <w:proofErr w:type="spellEnd"/>
      <w:r w:rsidRPr="00EB114A">
        <w:rPr>
          <w:rFonts w:ascii="Times New Roman" w:eastAsiaTheme="minorEastAsia" w:hAnsi="Times New Roman"/>
          <w:i/>
          <w:iCs/>
          <w:kern w:val="0"/>
          <w:sz w:val="20"/>
          <w:szCs w:val="24"/>
        </w:rPr>
        <w:t>-State</w:t>
      </w:r>
      <w:r>
        <w:rPr>
          <w:rFonts w:ascii="Times New Roman" w:eastAsiaTheme="minorEastAsia" w:hAnsi="Times New Roman"/>
          <w:i/>
          <w:iCs/>
          <w:kern w:val="0"/>
          <w:sz w:val="20"/>
          <w:szCs w:val="24"/>
        </w:rPr>
        <w:t xml:space="preserve"> </w:t>
      </w:r>
      <w:r w:rsidRPr="00240A38">
        <w:rPr>
          <w:rFonts w:ascii="Times New Roman" w:eastAsiaTheme="minorEastAsia" w:hAnsi="Times New Roman"/>
          <w:kern w:val="0"/>
          <w:sz w:val="20"/>
          <w:szCs w:val="24"/>
        </w:rPr>
        <w:t>is</w:t>
      </w:r>
      <w:r>
        <w:rPr>
          <w:rFonts w:ascii="Times New Roman" w:eastAsiaTheme="minorEastAsia" w:hAnsi="Times New Roman"/>
          <w:kern w:val="0"/>
          <w:sz w:val="20"/>
          <w:szCs w:val="24"/>
        </w:rPr>
        <w:t xml:space="preserve"> not configured</w:t>
      </w:r>
    </w:p>
    <w:p w14:paraId="2C53DBE2" w14:textId="5499009F" w:rsidR="009D2E58" w:rsidRDefault="005355DC" w:rsidP="008069F0">
      <w:pPr>
        <w:pStyle w:val="af2"/>
        <w:numPr>
          <w:ilvl w:val="0"/>
          <w:numId w:val="16"/>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Option</w:t>
      </w:r>
      <w:r w:rsidR="00C000A5">
        <w:rPr>
          <w:rFonts w:ascii="Times New Roman" w:eastAsiaTheme="minorEastAsia" w:hAnsi="Times New Roman"/>
          <w:kern w:val="0"/>
          <w:sz w:val="20"/>
          <w:szCs w:val="24"/>
        </w:rPr>
        <w:t>4</w:t>
      </w:r>
      <w:r>
        <w:rPr>
          <w:rFonts w:ascii="Times New Roman" w:eastAsiaTheme="minorEastAsia" w:hAnsi="Times New Roman"/>
          <w:kern w:val="0"/>
          <w:sz w:val="20"/>
          <w:szCs w:val="24"/>
        </w:rPr>
        <w:t xml:space="preserve">: SFN-based </w:t>
      </w:r>
      <w:r w:rsidRPr="00C41E75">
        <w:rPr>
          <w:rFonts w:ascii="Times New Roman" w:eastAsiaTheme="minorEastAsia" w:hAnsi="Times New Roman"/>
          <w:kern w:val="0"/>
          <w:sz w:val="20"/>
          <w:szCs w:val="24"/>
        </w:rPr>
        <w:t>PDSCH</w:t>
      </w:r>
      <w:r>
        <w:rPr>
          <w:rFonts w:ascii="Times New Roman" w:eastAsiaTheme="minorEastAsia" w:hAnsi="Times New Roman"/>
          <w:kern w:val="0"/>
          <w:sz w:val="20"/>
          <w:szCs w:val="24"/>
        </w:rPr>
        <w:t xml:space="preserve"> is scheduled by </w:t>
      </w:r>
      <w:r w:rsidRPr="00C41E75">
        <w:rPr>
          <w:rFonts w:ascii="Times New Roman" w:eastAsiaTheme="minorEastAsia" w:hAnsi="Times New Roman"/>
          <w:kern w:val="0"/>
          <w:sz w:val="20"/>
          <w:szCs w:val="24"/>
        </w:rPr>
        <w:t>SFN</w:t>
      </w:r>
      <w:r>
        <w:rPr>
          <w:rFonts w:ascii="Times New Roman" w:eastAsiaTheme="minorEastAsia" w:hAnsi="Times New Roman"/>
          <w:kern w:val="0"/>
          <w:sz w:val="20"/>
          <w:szCs w:val="24"/>
        </w:rPr>
        <w:t>-based</w:t>
      </w:r>
      <w:r w:rsidRPr="00C41E75">
        <w:rPr>
          <w:rFonts w:ascii="Times New Roman" w:eastAsiaTheme="minorEastAsia" w:hAnsi="Times New Roman"/>
          <w:kern w:val="0"/>
          <w:sz w:val="20"/>
          <w:szCs w:val="24"/>
        </w:rPr>
        <w:t xml:space="preserve"> PDCCH</w:t>
      </w:r>
      <w:r>
        <w:rPr>
          <w:rFonts w:ascii="Times New Roman" w:eastAsiaTheme="minorEastAsia" w:hAnsi="Times New Roman"/>
          <w:kern w:val="0"/>
          <w:sz w:val="20"/>
          <w:szCs w:val="24"/>
        </w:rPr>
        <w:t xml:space="preserve">, </w:t>
      </w:r>
      <w:r w:rsidR="00BD6653">
        <w:rPr>
          <w:rFonts w:ascii="Times New Roman" w:eastAsiaTheme="minorEastAsia" w:hAnsi="Times New Roman"/>
          <w:kern w:val="0"/>
          <w:sz w:val="20"/>
          <w:szCs w:val="24"/>
        </w:rPr>
        <w:t>but</w:t>
      </w:r>
      <w:r>
        <w:rPr>
          <w:rFonts w:ascii="Times New Roman" w:eastAsiaTheme="minorEastAsia" w:hAnsi="Times New Roman"/>
          <w:kern w:val="0"/>
          <w:sz w:val="20"/>
          <w:szCs w:val="24"/>
        </w:rPr>
        <w:t xml:space="preserve"> </w:t>
      </w:r>
      <w:proofErr w:type="spellStart"/>
      <w:r w:rsidRPr="00EB114A">
        <w:rPr>
          <w:rFonts w:ascii="Times New Roman" w:eastAsiaTheme="minorEastAsia" w:hAnsi="Times New Roman"/>
          <w:i/>
          <w:iCs/>
          <w:kern w:val="0"/>
          <w:sz w:val="20"/>
          <w:szCs w:val="24"/>
        </w:rPr>
        <w:t>enableTwoDefaultTCI</w:t>
      </w:r>
      <w:proofErr w:type="spellEnd"/>
      <w:r w:rsidRPr="00EB114A">
        <w:rPr>
          <w:rFonts w:ascii="Times New Roman" w:eastAsiaTheme="minorEastAsia" w:hAnsi="Times New Roman"/>
          <w:i/>
          <w:iCs/>
          <w:kern w:val="0"/>
          <w:sz w:val="20"/>
          <w:szCs w:val="24"/>
        </w:rPr>
        <w:t>-State</w:t>
      </w:r>
      <w:r>
        <w:rPr>
          <w:rFonts w:ascii="Times New Roman" w:eastAsiaTheme="minorEastAsia" w:hAnsi="Times New Roman"/>
          <w:i/>
          <w:iCs/>
          <w:kern w:val="0"/>
          <w:sz w:val="20"/>
          <w:szCs w:val="24"/>
        </w:rPr>
        <w:t xml:space="preserve"> </w:t>
      </w:r>
      <w:r w:rsidRPr="00240A38">
        <w:rPr>
          <w:rFonts w:ascii="Times New Roman" w:eastAsiaTheme="minorEastAsia" w:hAnsi="Times New Roman"/>
          <w:kern w:val="0"/>
          <w:sz w:val="20"/>
          <w:szCs w:val="24"/>
        </w:rPr>
        <w:t>is</w:t>
      </w:r>
      <w:r>
        <w:rPr>
          <w:rFonts w:ascii="Times New Roman" w:eastAsiaTheme="minorEastAsia" w:hAnsi="Times New Roman"/>
          <w:kern w:val="0"/>
          <w:sz w:val="20"/>
          <w:szCs w:val="24"/>
        </w:rPr>
        <w:t xml:space="preserve"> </w:t>
      </w:r>
      <w:r w:rsidR="00BD6653">
        <w:rPr>
          <w:rFonts w:ascii="Times New Roman" w:eastAsiaTheme="minorEastAsia" w:hAnsi="Times New Roman"/>
          <w:kern w:val="0"/>
          <w:sz w:val="20"/>
          <w:szCs w:val="24"/>
        </w:rPr>
        <w:t xml:space="preserve">not </w:t>
      </w:r>
      <w:r>
        <w:rPr>
          <w:rFonts w:ascii="Times New Roman" w:eastAsiaTheme="minorEastAsia" w:hAnsi="Times New Roman"/>
          <w:kern w:val="0"/>
          <w:sz w:val="20"/>
          <w:szCs w:val="24"/>
        </w:rPr>
        <w:t>configured</w:t>
      </w:r>
    </w:p>
    <w:p w14:paraId="2D8F3CFD" w14:textId="2492A619" w:rsidR="00834EC2" w:rsidRDefault="00834EC2" w:rsidP="00362B3C">
      <w:pPr>
        <w:rPr>
          <w:rFonts w:eastAsiaTheme="minorEastAsia"/>
          <w:lang w:eastAsia="zh-CN"/>
        </w:rPr>
      </w:pPr>
      <w:r>
        <w:rPr>
          <w:rFonts w:eastAsiaTheme="minorEastAsia"/>
          <w:lang w:eastAsia="zh-CN"/>
        </w:rPr>
        <w:t xml:space="preserve">Regarding option 1, </w:t>
      </w:r>
      <w:r w:rsidR="00F626DC">
        <w:rPr>
          <w:rFonts w:eastAsiaTheme="minorEastAsia"/>
          <w:lang w:eastAsia="zh-CN"/>
        </w:rPr>
        <w:t xml:space="preserve">if </w:t>
      </w:r>
      <w:proofErr w:type="spellStart"/>
      <w:r w:rsidR="00F626DC" w:rsidRPr="00362B3C">
        <w:rPr>
          <w:rFonts w:eastAsiaTheme="minorEastAsia"/>
          <w:i/>
          <w:iCs/>
          <w:lang w:eastAsia="zh-CN"/>
        </w:rPr>
        <w:t>enableTwoDefaultTCI</w:t>
      </w:r>
      <w:proofErr w:type="spellEnd"/>
      <w:r w:rsidR="00F626DC" w:rsidRPr="00362B3C">
        <w:rPr>
          <w:rFonts w:eastAsiaTheme="minorEastAsia"/>
          <w:i/>
          <w:iCs/>
          <w:lang w:eastAsia="zh-CN"/>
        </w:rPr>
        <w:t>-States</w:t>
      </w:r>
      <w:r w:rsidR="00F626DC" w:rsidRPr="00362B3C">
        <w:rPr>
          <w:rFonts w:eastAsiaTheme="minorEastAsia"/>
          <w:lang w:eastAsia="zh-CN"/>
        </w:rPr>
        <w:t xml:space="preserve"> is configured</w:t>
      </w:r>
      <w:r w:rsidR="00F626DC">
        <w:rPr>
          <w:rFonts w:eastAsiaTheme="minorEastAsia"/>
          <w:lang w:eastAsia="zh-CN"/>
        </w:rPr>
        <w:t xml:space="preserve"> and </w:t>
      </w:r>
      <w:r w:rsidR="00F626DC" w:rsidRPr="00362B3C">
        <w:rPr>
          <w:rFonts w:eastAsiaTheme="minorEastAsia"/>
          <w:lang w:eastAsia="zh-CN"/>
        </w:rPr>
        <w:t>at least one TCI codepoint indicates two TCI states</w:t>
      </w:r>
      <w:r w:rsidR="00343A37">
        <w:rPr>
          <w:rFonts w:eastAsiaTheme="minorEastAsia"/>
          <w:lang w:eastAsia="zh-CN"/>
        </w:rPr>
        <w:t xml:space="preserve">, </w:t>
      </w:r>
      <w:r w:rsidR="005101CA">
        <w:rPr>
          <w:rFonts w:eastAsiaTheme="minorEastAsia"/>
          <w:lang w:eastAsia="zh-CN"/>
        </w:rPr>
        <w:t>the default beam for STRP-based PDSCH would refer to the TCI states in the lowest codepoint</w:t>
      </w:r>
      <w:r w:rsidR="00B2485E">
        <w:rPr>
          <w:rFonts w:eastAsiaTheme="minorEastAsia"/>
          <w:lang w:eastAsia="zh-CN"/>
        </w:rPr>
        <w:t xml:space="preserve">. </w:t>
      </w:r>
      <w:r w:rsidR="00900CB7">
        <w:rPr>
          <w:rFonts w:eastAsiaTheme="minorEastAsia"/>
          <w:lang w:eastAsia="zh-CN"/>
        </w:rPr>
        <w:t xml:space="preserve">That </w:t>
      </w:r>
      <w:r w:rsidR="00B2485E">
        <w:rPr>
          <w:rFonts w:eastAsiaTheme="minorEastAsia"/>
          <w:lang w:eastAsia="zh-CN"/>
        </w:rPr>
        <w:t xml:space="preserve">has </w:t>
      </w:r>
      <w:r w:rsidR="00541852">
        <w:rPr>
          <w:rFonts w:eastAsiaTheme="minorEastAsia"/>
          <w:lang w:eastAsia="zh-CN"/>
        </w:rPr>
        <w:t xml:space="preserve">already </w:t>
      </w:r>
      <w:r w:rsidR="00B2485E">
        <w:rPr>
          <w:rFonts w:eastAsiaTheme="minorEastAsia"/>
          <w:lang w:eastAsia="zh-CN"/>
        </w:rPr>
        <w:t>been covered by the current specification.</w:t>
      </w:r>
    </w:p>
    <w:p w14:paraId="0D43F191" w14:textId="12750143" w:rsidR="00362B3C" w:rsidRDefault="0039462B" w:rsidP="00362B3C">
      <w:pPr>
        <w:rPr>
          <w:rFonts w:eastAsiaTheme="minorEastAsia"/>
          <w:lang w:eastAsia="zh-CN"/>
        </w:rPr>
      </w:pPr>
      <w:r>
        <w:rPr>
          <w:rFonts w:eastAsiaTheme="minorEastAsia"/>
          <w:lang w:eastAsia="zh-CN"/>
        </w:rPr>
        <w:t xml:space="preserve">Regarding </w:t>
      </w:r>
      <w:r w:rsidR="00C7409F">
        <w:rPr>
          <w:rFonts w:eastAsiaTheme="minorEastAsia"/>
          <w:lang w:eastAsia="zh-CN"/>
        </w:rPr>
        <w:t xml:space="preserve">option </w:t>
      </w:r>
      <w:r w:rsidR="00DA68EB">
        <w:rPr>
          <w:rFonts w:eastAsiaTheme="minorEastAsia"/>
          <w:lang w:eastAsia="zh-CN"/>
        </w:rPr>
        <w:t>2</w:t>
      </w:r>
      <w:r>
        <w:rPr>
          <w:rFonts w:eastAsiaTheme="minorEastAsia"/>
          <w:lang w:eastAsia="zh-CN"/>
        </w:rPr>
        <w:t xml:space="preserve">, </w:t>
      </w:r>
      <w:r w:rsidR="00C3244C">
        <w:rPr>
          <w:rFonts w:eastAsiaTheme="minorEastAsia"/>
          <w:lang w:eastAsia="zh-CN"/>
        </w:rPr>
        <w:t>in the last meeting, we have achieve</w:t>
      </w:r>
      <w:r w:rsidR="00572726">
        <w:rPr>
          <w:rFonts w:eastAsiaTheme="minorEastAsia"/>
          <w:lang w:eastAsia="zh-CN"/>
        </w:rPr>
        <w:t>d</w:t>
      </w:r>
      <w:r w:rsidR="00C3244C">
        <w:rPr>
          <w:rFonts w:eastAsiaTheme="minorEastAsia"/>
          <w:lang w:eastAsia="zh-CN"/>
        </w:rPr>
        <w:t xml:space="preserve"> the agreement that </w:t>
      </w:r>
      <w:r w:rsidR="00362B3C">
        <w:rPr>
          <w:rFonts w:eastAsiaTheme="minorEastAsia"/>
          <w:lang w:eastAsia="zh-CN"/>
        </w:rPr>
        <w:t>i</w:t>
      </w:r>
      <w:r w:rsidR="00362B3C" w:rsidRPr="00362B3C">
        <w:rPr>
          <w:rFonts w:eastAsiaTheme="minorEastAsia"/>
          <w:lang w:eastAsia="zh-CN"/>
        </w:rPr>
        <w:t xml:space="preserve">f </w:t>
      </w:r>
      <w:proofErr w:type="spellStart"/>
      <w:r w:rsidR="00362B3C" w:rsidRPr="00362B3C">
        <w:rPr>
          <w:rFonts w:eastAsiaTheme="minorEastAsia"/>
          <w:i/>
          <w:iCs/>
          <w:lang w:eastAsia="zh-CN"/>
        </w:rPr>
        <w:t>enableTwoDefaultTCI</w:t>
      </w:r>
      <w:proofErr w:type="spellEnd"/>
      <w:r w:rsidR="00362B3C" w:rsidRPr="00362B3C">
        <w:rPr>
          <w:rFonts w:eastAsiaTheme="minorEastAsia"/>
          <w:i/>
          <w:iCs/>
          <w:lang w:eastAsia="zh-CN"/>
        </w:rPr>
        <w:t>-States</w:t>
      </w:r>
      <w:r w:rsidR="00362B3C" w:rsidRPr="00362B3C">
        <w:rPr>
          <w:rFonts w:eastAsiaTheme="minorEastAsia"/>
          <w:lang w:eastAsia="zh-CN"/>
        </w:rPr>
        <w:t xml:space="preserve"> is configured</w:t>
      </w:r>
      <w:r w:rsidR="00737A0A">
        <w:rPr>
          <w:rFonts w:eastAsiaTheme="minorEastAsia"/>
          <w:lang w:eastAsia="zh-CN"/>
        </w:rPr>
        <w:t xml:space="preserve"> and </w:t>
      </w:r>
      <w:r w:rsidR="00362B3C" w:rsidRPr="00362B3C">
        <w:rPr>
          <w:rFonts w:eastAsiaTheme="minorEastAsia"/>
          <w:lang w:eastAsia="zh-CN"/>
        </w:rPr>
        <w:t xml:space="preserve">at least one TCI codepoint indicates two TCI states and </w:t>
      </w:r>
      <w:r w:rsidR="00362B3C">
        <w:rPr>
          <w:rFonts w:eastAsiaTheme="minorEastAsia"/>
          <w:lang w:eastAsia="zh-CN"/>
        </w:rPr>
        <w:t xml:space="preserve">the </w:t>
      </w:r>
      <w:r w:rsidR="00362B3C" w:rsidRPr="00362B3C">
        <w:rPr>
          <w:rFonts w:eastAsiaTheme="minorEastAsia"/>
          <w:lang w:eastAsia="zh-CN"/>
        </w:rPr>
        <w:t xml:space="preserve">time offset between the reception of the DCI and the </w:t>
      </w:r>
      <w:r w:rsidR="00075D06">
        <w:rPr>
          <w:rFonts w:eastAsiaTheme="minorEastAsia"/>
          <w:lang w:eastAsia="zh-CN"/>
        </w:rPr>
        <w:t xml:space="preserve">scheduled </w:t>
      </w:r>
      <w:r w:rsidR="00362B3C" w:rsidRPr="00362B3C">
        <w:rPr>
          <w:rFonts w:eastAsiaTheme="minorEastAsia"/>
          <w:lang w:eastAsia="zh-CN"/>
        </w:rPr>
        <w:t xml:space="preserve">PDSCH is less than the threshold </w:t>
      </w:r>
      <w:proofErr w:type="spellStart"/>
      <w:r w:rsidR="00362B3C" w:rsidRPr="00737A0A">
        <w:rPr>
          <w:rFonts w:eastAsiaTheme="minorEastAsia"/>
          <w:i/>
          <w:iCs/>
          <w:lang w:eastAsia="zh-CN"/>
        </w:rPr>
        <w:t>timeDurationForQCL</w:t>
      </w:r>
      <w:proofErr w:type="spellEnd"/>
      <w:r w:rsidR="00362B3C" w:rsidRPr="00362B3C">
        <w:rPr>
          <w:rFonts w:eastAsiaTheme="minorEastAsia"/>
          <w:lang w:eastAsia="zh-CN"/>
        </w:rPr>
        <w:t xml:space="preserve">, </w:t>
      </w:r>
      <w:r w:rsidR="00737A0A">
        <w:rPr>
          <w:rFonts w:eastAsiaTheme="minorEastAsia"/>
          <w:lang w:eastAsia="zh-CN"/>
        </w:rPr>
        <w:t xml:space="preserve">the </w:t>
      </w:r>
      <w:r w:rsidR="00362B3C" w:rsidRPr="00362B3C">
        <w:rPr>
          <w:rFonts w:eastAsiaTheme="minorEastAsia"/>
          <w:lang w:eastAsia="zh-CN"/>
        </w:rPr>
        <w:t>default beam</w:t>
      </w:r>
      <w:r w:rsidR="00737A0A">
        <w:rPr>
          <w:rFonts w:eastAsiaTheme="minorEastAsia"/>
          <w:lang w:eastAsia="zh-CN"/>
        </w:rPr>
        <w:t xml:space="preserve"> </w:t>
      </w:r>
      <w:r w:rsidR="00362B3C" w:rsidRPr="00362B3C">
        <w:rPr>
          <w:rFonts w:eastAsiaTheme="minorEastAsia"/>
          <w:lang w:eastAsia="zh-CN"/>
        </w:rPr>
        <w:t>for SFN PDSCH reception</w:t>
      </w:r>
      <w:r w:rsidR="00737A0A">
        <w:rPr>
          <w:rFonts w:eastAsiaTheme="minorEastAsia"/>
          <w:lang w:eastAsia="zh-CN"/>
        </w:rPr>
        <w:t xml:space="preserve"> </w:t>
      </w:r>
      <w:r w:rsidR="005E5DE9">
        <w:rPr>
          <w:rFonts w:eastAsiaTheme="minorEastAsia"/>
          <w:lang w:eastAsia="zh-CN"/>
        </w:rPr>
        <w:t>r</w:t>
      </w:r>
      <w:r w:rsidR="00362B3C" w:rsidRPr="00362B3C">
        <w:rPr>
          <w:rFonts w:eastAsiaTheme="minorEastAsia"/>
          <w:lang w:eastAsia="zh-CN"/>
        </w:rPr>
        <w:t>euse</w:t>
      </w:r>
      <w:r w:rsidR="005E5DE9">
        <w:rPr>
          <w:rFonts w:eastAsiaTheme="minorEastAsia"/>
          <w:lang w:eastAsia="zh-CN"/>
        </w:rPr>
        <w:t>s</w:t>
      </w:r>
      <w:r w:rsidR="00E22A71">
        <w:rPr>
          <w:rFonts w:eastAsiaTheme="minorEastAsia"/>
          <w:lang w:eastAsia="zh-CN"/>
        </w:rPr>
        <w:t xml:space="preserve"> the</w:t>
      </w:r>
      <w:r w:rsidR="00362B3C" w:rsidRPr="00362B3C">
        <w:rPr>
          <w:rFonts w:eastAsiaTheme="minorEastAsia"/>
          <w:lang w:eastAsia="zh-CN"/>
        </w:rPr>
        <w:t xml:space="preserve"> rule to determine TCI states as defined for Rel-16 PDSCH scheme-1a</w:t>
      </w:r>
      <w:r w:rsidR="00F626DC">
        <w:rPr>
          <w:rFonts w:eastAsiaTheme="minorEastAsia"/>
          <w:lang w:eastAsia="zh-CN"/>
        </w:rPr>
        <w:t>, i.e. refers to the TCI states in the lowest codepoint</w:t>
      </w:r>
      <w:r w:rsidR="00115427">
        <w:rPr>
          <w:rFonts w:eastAsiaTheme="minorEastAsia"/>
          <w:lang w:eastAsia="zh-CN"/>
        </w:rPr>
        <w:t>.</w:t>
      </w:r>
      <w:r w:rsidR="00DF7A7F">
        <w:rPr>
          <w:rFonts w:eastAsiaTheme="minorEastAsia"/>
          <w:lang w:eastAsia="zh-CN"/>
        </w:rPr>
        <w:t xml:space="preserve"> In this case</w:t>
      </w:r>
      <w:r w:rsidR="007F1370">
        <w:rPr>
          <w:rFonts w:eastAsiaTheme="minorEastAsia"/>
          <w:lang w:eastAsia="zh-CN"/>
        </w:rPr>
        <w:t xml:space="preserve">, no matter PDCCH is SFN-based or STRP based, </w:t>
      </w:r>
      <w:r w:rsidR="00C85BE4">
        <w:rPr>
          <w:rFonts w:eastAsiaTheme="minorEastAsia"/>
          <w:lang w:eastAsia="zh-CN"/>
        </w:rPr>
        <w:t>the default beam is n</w:t>
      </w:r>
      <w:r w:rsidR="00C85BE4" w:rsidRPr="00C85BE4">
        <w:rPr>
          <w:rFonts w:eastAsiaTheme="minorEastAsia"/>
          <w:lang w:eastAsia="zh-CN"/>
        </w:rPr>
        <w:t>othing to do with</w:t>
      </w:r>
      <w:r w:rsidR="00C85BE4">
        <w:rPr>
          <w:rFonts w:eastAsiaTheme="minorEastAsia"/>
          <w:lang w:eastAsia="zh-CN"/>
        </w:rPr>
        <w:t xml:space="preserve"> the TCI state of the PDCCH. </w:t>
      </w:r>
    </w:p>
    <w:p w14:paraId="2178E903" w14:textId="5CA3C220" w:rsidR="00526F65" w:rsidRDefault="00526F65" w:rsidP="0039462B">
      <w:pPr>
        <w:rPr>
          <w:rFonts w:eastAsiaTheme="minorEastAsia"/>
          <w:lang w:eastAsia="zh-CN"/>
        </w:rPr>
      </w:pPr>
      <w:r>
        <w:rPr>
          <w:rFonts w:eastAsiaTheme="minorEastAsia"/>
          <w:lang w:eastAsia="zh-CN"/>
        </w:rPr>
        <w:t>Regarding option 3</w:t>
      </w:r>
      <w:r w:rsidR="009F03E9">
        <w:rPr>
          <w:rFonts w:eastAsiaTheme="minorEastAsia"/>
          <w:lang w:eastAsia="zh-CN"/>
        </w:rPr>
        <w:t xml:space="preserve"> and option 4</w:t>
      </w:r>
      <w:r>
        <w:rPr>
          <w:rFonts w:eastAsiaTheme="minorEastAsia"/>
          <w:lang w:eastAsia="zh-CN"/>
        </w:rPr>
        <w:t>,</w:t>
      </w:r>
      <w:r w:rsidR="002B38AC">
        <w:rPr>
          <w:rFonts w:eastAsiaTheme="minorEastAsia"/>
          <w:lang w:eastAsia="zh-CN"/>
        </w:rPr>
        <w:t xml:space="preserve"> </w:t>
      </w:r>
      <w:r w:rsidR="00197F7F">
        <w:rPr>
          <w:rFonts w:eastAsiaTheme="minorEastAsia"/>
          <w:lang w:eastAsia="zh-CN"/>
        </w:rPr>
        <w:t xml:space="preserve">when </w:t>
      </w:r>
      <w:proofErr w:type="spellStart"/>
      <w:r w:rsidR="00197F7F" w:rsidRPr="00EB114A">
        <w:rPr>
          <w:rFonts w:eastAsiaTheme="minorEastAsia"/>
          <w:i/>
          <w:iCs/>
        </w:rPr>
        <w:t>enableTwoDefaultTCI</w:t>
      </w:r>
      <w:proofErr w:type="spellEnd"/>
      <w:r w:rsidR="00197F7F" w:rsidRPr="00EB114A">
        <w:rPr>
          <w:rFonts w:eastAsiaTheme="minorEastAsia"/>
          <w:i/>
          <w:iCs/>
        </w:rPr>
        <w:t>-State</w:t>
      </w:r>
      <w:r w:rsidR="00197F7F">
        <w:rPr>
          <w:rFonts w:eastAsiaTheme="minorEastAsia"/>
          <w:i/>
          <w:iCs/>
        </w:rPr>
        <w:t xml:space="preserve"> </w:t>
      </w:r>
      <w:r w:rsidR="00197F7F" w:rsidRPr="00240A38">
        <w:rPr>
          <w:rFonts w:eastAsiaTheme="minorEastAsia"/>
        </w:rPr>
        <w:t>is</w:t>
      </w:r>
      <w:r w:rsidR="00197F7F">
        <w:rPr>
          <w:rFonts w:eastAsiaTheme="minorEastAsia"/>
        </w:rPr>
        <w:t xml:space="preserve"> not configured, UE can only buffer one default beam.</w:t>
      </w:r>
      <w:r w:rsidR="00E01773">
        <w:rPr>
          <w:rFonts w:eastAsiaTheme="minorEastAsia"/>
        </w:rPr>
        <w:t xml:space="preserve"> In th</w:t>
      </w:r>
      <w:r w:rsidR="009F03E9">
        <w:rPr>
          <w:rFonts w:eastAsiaTheme="minorEastAsia"/>
        </w:rPr>
        <w:t>ese two</w:t>
      </w:r>
      <w:r w:rsidR="00E01773">
        <w:rPr>
          <w:rFonts w:eastAsiaTheme="minorEastAsia"/>
        </w:rPr>
        <w:t xml:space="preserve"> case</w:t>
      </w:r>
      <w:r w:rsidR="009F03E9">
        <w:rPr>
          <w:rFonts w:eastAsiaTheme="minorEastAsia"/>
        </w:rPr>
        <w:t>s</w:t>
      </w:r>
      <w:r w:rsidR="00E01773">
        <w:rPr>
          <w:rFonts w:eastAsiaTheme="minorEastAsia"/>
        </w:rPr>
        <w:t xml:space="preserve">, when STRP-based </w:t>
      </w:r>
      <w:r w:rsidR="002C18B8">
        <w:rPr>
          <w:rFonts w:eastAsiaTheme="minorEastAsia"/>
        </w:rPr>
        <w:t xml:space="preserve">or SFN-based </w:t>
      </w:r>
      <w:r w:rsidR="00E01773" w:rsidRPr="00C41E75">
        <w:rPr>
          <w:rFonts w:eastAsiaTheme="minorEastAsia"/>
        </w:rPr>
        <w:t>PDSCH</w:t>
      </w:r>
      <w:r w:rsidR="00E01773">
        <w:rPr>
          <w:rFonts w:eastAsiaTheme="minorEastAsia"/>
        </w:rPr>
        <w:t xml:space="preserve"> is scheduled by </w:t>
      </w:r>
      <w:r w:rsidR="00E01773" w:rsidRPr="00C41E75">
        <w:rPr>
          <w:rFonts w:eastAsiaTheme="minorEastAsia"/>
        </w:rPr>
        <w:t>SFN</w:t>
      </w:r>
      <w:r w:rsidR="00E01773">
        <w:rPr>
          <w:rFonts w:eastAsiaTheme="minorEastAsia"/>
        </w:rPr>
        <w:t>-based</w:t>
      </w:r>
      <w:r w:rsidR="00E01773" w:rsidRPr="00C41E75">
        <w:rPr>
          <w:rFonts w:eastAsiaTheme="minorEastAsia"/>
        </w:rPr>
        <w:t xml:space="preserve"> PDCCH</w:t>
      </w:r>
      <w:r w:rsidR="00E01773">
        <w:rPr>
          <w:rFonts w:eastAsiaTheme="minorEastAsia"/>
        </w:rPr>
        <w:t xml:space="preserve">, </w:t>
      </w:r>
      <w:bookmarkStart w:id="2" w:name="_Hlk83672529"/>
      <w:r w:rsidR="00E01773">
        <w:rPr>
          <w:rFonts w:eastAsiaTheme="minorEastAsia"/>
        </w:rPr>
        <w:t>one of the TCI states of the CORESET</w:t>
      </w:r>
      <w:r w:rsidR="00DE1F3C">
        <w:rPr>
          <w:rFonts w:eastAsiaTheme="minorEastAsia"/>
        </w:rPr>
        <w:t xml:space="preserve"> with the lowest</w:t>
      </w:r>
      <w:r w:rsidR="00AE5C95">
        <w:rPr>
          <w:rFonts w:eastAsiaTheme="minorEastAsia"/>
        </w:rPr>
        <w:t xml:space="preserve"> </w:t>
      </w:r>
      <w:r w:rsidR="00DE1F3C">
        <w:rPr>
          <w:rFonts w:eastAsiaTheme="minorEastAsia"/>
        </w:rPr>
        <w:t>ID</w:t>
      </w:r>
      <w:r w:rsidR="00E01773">
        <w:rPr>
          <w:rFonts w:eastAsiaTheme="minorEastAsia"/>
        </w:rPr>
        <w:t xml:space="preserve"> should be selected as the default TCI state for the PDSCH</w:t>
      </w:r>
      <w:bookmarkEnd w:id="2"/>
      <w:r w:rsidR="00DE1F3C">
        <w:rPr>
          <w:rFonts w:eastAsiaTheme="minorEastAsia"/>
        </w:rPr>
        <w:t xml:space="preserve">, </w:t>
      </w:r>
      <w:proofErr w:type="gramStart"/>
      <w:r w:rsidR="00DE1F3C" w:rsidRPr="00DE1F3C">
        <w:rPr>
          <w:rFonts w:eastAsiaTheme="minorEastAsia"/>
        </w:rPr>
        <w:t>e.g.</w:t>
      </w:r>
      <w:proofErr w:type="gramEnd"/>
      <w:r w:rsidR="00DE1F3C" w:rsidRPr="00DE1F3C">
        <w:rPr>
          <w:rFonts w:eastAsiaTheme="minorEastAsia"/>
        </w:rPr>
        <w:t xml:space="preserve"> selects the first or the second TCI state</w:t>
      </w:r>
      <w:r w:rsidR="009D48A3">
        <w:rPr>
          <w:rFonts w:eastAsiaTheme="minorEastAsia"/>
        </w:rPr>
        <w:t xml:space="preserve"> of the CORESET with the lowest ID.</w:t>
      </w:r>
    </w:p>
    <w:p w14:paraId="73817DC4" w14:textId="28234644" w:rsidR="00B303E9" w:rsidRDefault="00F000BC" w:rsidP="00766CF1">
      <w:pPr>
        <w:pStyle w:val="proposal"/>
        <w:ind w:left="1134" w:hanging="1134"/>
      </w:pPr>
      <w:r w:rsidRPr="00F000BC">
        <w:t>If enhanced SFN PDCCH transmission scheme is configured</w:t>
      </w:r>
      <w:r>
        <w:t>,</w:t>
      </w:r>
      <w:r w:rsidRPr="00F000BC">
        <w:t xml:space="preserve"> CORESET </w:t>
      </w:r>
      <w:r w:rsidR="0091544D">
        <w:t xml:space="preserve">with the lowest ID </w:t>
      </w:r>
      <w:r w:rsidRPr="00F000BC">
        <w:t>is indicated with two TCI states</w:t>
      </w:r>
      <w:r>
        <w:t xml:space="preserve">, </w:t>
      </w:r>
      <w:r w:rsidRPr="00F000BC">
        <w:t xml:space="preserve">UE is not configured with </w:t>
      </w:r>
      <w:proofErr w:type="spellStart"/>
      <w:r w:rsidRPr="00F000BC">
        <w:rPr>
          <w:i/>
          <w:iCs/>
        </w:rPr>
        <w:t>enableTwoDefaultTCI</w:t>
      </w:r>
      <w:proofErr w:type="spellEnd"/>
      <w:r w:rsidRPr="00F000BC">
        <w:rPr>
          <w:i/>
          <w:iCs/>
        </w:rPr>
        <w:t>-States</w:t>
      </w:r>
      <w:r w:rsidRPr="00F000BC">
        <w:t xml:space="preserve"> and time offset between the reception of the</w:t>
      </w:r>
      <w:r>
        <w:t xml:space="preserve"> </w:t>
      </w:r>
      <w:r w:rsidRPr="00F000BC">
        <w:t xml:space="preserve">DCI and the corresponding PDSCH is less than the threshold </w:t>
      </w:r>
      <w:proofErr w:type="spellStart"/>
      <w:r w:rsidRPr="002E49E3">
        <w:rPr>
          <w:i/>
          <w:iCs/>
        </w:rPr>
        <w:t>timeDurationForQC</w:t>
      </w:r>
      <w:r w:rsidR="002E49E3">
        <w:rPr>
          <w:i/>
          <w:iCs/>
        </w:rPr>
        <w:t>L</w:t>
      </w:r>
      <w:proofErr w:type="spellEnd"/>
      <w:r w:rsidR="002E49E3">
        <w:t xml:space="preserve">, </w:t>
      </w:r>
      <w:r w:rsidR="002E49E3" w:rsidRPr="002E49E3">
        <w:t>one of the TCI states of the CORESET with the lowest ID should be selected as the default TCI state for the PDSCH</w:t>
      </w:r>
      <w:r w:rsidR="002E49E3">
        <w:t>,</w:t>
      </w:r>
      <w:r w:rsidR="002E49E3" w:rsidRPr="002E49E3">
        <w:t xml:space="preserve"> </w:t>
      </w:r>
      <w:proofErr w:type="gramStart"/>
      <w:r w:rsidR="002E49E3" w:rsidRPr="002E49E3">
        <w:t>e.g.</w:t>
      </w:r>
      <w:proofErr w:type="gramEnd"/>
      <w:r w:rsidR="002E49E3" w:rsidRPr="002E49E3">
        <w:t xml:space="preserve"> selects the first or the second TCI state of the CORESET</w:t>
      </w:r>
      <w:r w:rsidR="00C52835">
        <w:t>.</w:t>
      </w:r>
    </w:p>
    <w:p w14:paraId="6AFB9F5F" w14:textId="77777777" w:rsidR="00096969" w:rsidRPr="00096969" w:rsidRDefault="00096969" w:rsidP="00096969">
      <w:pPr>
        <w:rPr>
          <w:rFonts w:eastAsiaTheme="minorEastAsia"/>
          <w:lang w:eastAsia="zh-CN"/>
        </w:rPr>
      </w:pPr>
    </w:p>
    <w:p w14:paraId="7482EAF7" w14:textId="3893E0C4" w:rsidR="003C5FA3" w:rsidRPr="00472F7B" w:rsidRDefault="003C5FA3" w:rsidP="003C5FA3">
      <w:pPr>
        <w:pStyle w:val="title3"/>
      </w:pPr>
      <w:r w:rsidRPr="0091703B">
        <w:t xml:space="preserve">Default beam for </w:t>
      </w:r>
      <w:r w:rsidR="00472F7B" w:rsidRPr="00472F7B">
        <w:t>CSI</w:t>
      </w:r>
      <w:r w:rsidR="005D6F8F">
        <w:t>-</w:t>
      </w:r>
      <w:r w:rsidR="00472F7B" w:rsidRPr="00472F7B">
        <w:t>RS</w:t>
      </w:r>
      <w:r w:rsidR="00343303">
        <w:t xml:space="preserve"> </w:t>
      </w:r>
      <w:r w:rsidR="00343303" w:rsidRPr="00343303">
        <w:t>overlapping</w:t>
      </w:r>
      <w:r w:rsidR="00263460" w:rsidRPr="00263460">
        <w:t xml:space="preserve"> </w:t>
      </w:r>
      <w:r w:rsidR="00263460" w:rsidRPr="00343303">
        <w:t>with CORESET</w:t>
      </w:r>
      <w:r w:rsidR="00D64DBD">
        <w:t xml:space="preserve"> in </w:t>
      </w:r>
      <w:r w:rsidR="000E6812">
        <w:t xml:space="preserve">the </w:t>
      </w:r>
      <w:r w:rsidR="00D64DBD">
        <w:t xml:space="preserve">time domain </w:t>
      </w:r>
    </w:p>
    <w:p w14:paraId="730E0CEE" w14:textId="43CFC879" w:rsidR="009964C3" w:rsidRDefault="00821C6E" w:rsidP="0046266E">
      <w:pPr>
        <w:rPr>
          <w:rFonts w:eastAsiaTheme="minorEastAsia"/>
          <w:lang w:eastAsia="zh-CN"/>
        </w:rPr>
      </w:pPr>
      <w:r>
        <w:rPr>
          <w:rFonts w:eastAsiaTheme="minorEastAsia"/>
          <w:lang w:eastAsia="zh-CN"/>
        </w:rPr>
        <w:t>In the c</w:t>
      </w:r>
      <w:r w:rsidR="004E221F">
        <w:rPr>
          <w:rFonts w:eastAsiaTheme="minorEastAsia"/>
          <w:lang w:eastAsia="zh-CN"/>
        </w:rPr>
        <w:t>urrent s</w:t>
      </w:r>
      <w:r w:rsidR="0046266E">
        <w:rPr>
          <w:rFonts w:eastAsiaTheme="minorEastAsia"/>
          <w:lang w:eastAsia="zh-CN"/>
        </w:rPr>
        <w:t>pec</w:t>
      </w:r>
      <w:r w:rsidR="004E221F">
        <w:rPr>
          <w:rFonts w:eastAsiaTheme="minorEastAsia"/>
          <w:lang w:eastAsia="zh-CN"/>
        </w:rPr>
        <w:t>ification</w:t>
      </w:r>
      <w:r w:rsidR="0046266E">
        <w:rPr>
          <w:rFonts w:eastAsiaTheme="minorEastAsia"/>
          <w:lang w:eastAsia="zh-CN"/>
        </w:rPr>
        <w:t xml:space="preserve"> 38.214</w:t>
      </w:r>
      <w:r>
        <w:rPr>
          <w:rFonts w:eastAsiaTheme="minorEastAsia"/>
          <w:lang w:eastAsia="zh-CN"/>
        </w:rPr>
        <w:t>, the following behavior has been</w:t>
      </w:r>
      <w:r w:rsidR="003F3BD2">
        <w:rPr>
          <w:rFonts w:eastAsiaTheme="minorEastAsia"/>
          <w:lang w:eastAsia="zh-CN"/>
        </w:rPr>
        <w:t xml:space="preserve"> </w:t>
      </w:r>
      <w:r>
        <w:rPr>
          <w:rFonts w:eastAsiaTheme="minorEastAsia"/>
          <w:lang w:eastAsia="zh-CN"/>
        </w:rPr>
        <w:t>specified for CSI-RS</w:t>
      </w:r>
      <w:r w:rsidR="0046266E">
        <w:rPr>
          <w:rFonts w:eastAsiaTheme="minorEastAsia"/>
          <w:lang w:eastAsia="zh-CN"/>
        </w:rPr>
        <w:t xml:space="preserve">: </w:t>
      </w:r>
    </w:p>
    <w:tbl>
      <w:tblPr>
        <w:tblStyle w:val="aa"/>
        <w:tblW w:w="0" w:type="auto"/>
        <w:tblLook w:val="04A0" w:firstRow="1" w:lastRow="0" w:firstColumn="1" w:lastColumn="0" w:noHBand="0" w:noVBand="1"/>
      </w:tblPr>
      <w:tblGrid>
        <w:gridCol w:w="9060"/>
      </w:tblGrid>
      <w:tr w:rsidR="009964C3" w14:paraId="4680A392" w14:textId="77777777" w:rsidTr="009964C3">
        <w:tc>
          <w:tcPr>
            <w:tcW w:w="9060" w:type="dxa"/>
          </w:tcPr>
          <w:p w14:paraId="32FD9D19" w14:textId="649C3464" w:rsidR="009964C3" w:rsidRDefault="009964C3" w:rsidP="0046266E">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w:t>
            </w:r>
            <w:proofErr w:type="spellStart"/>
            <w:r w:rsidRPr="003F3312">
              <w:rPr>
                <w:rFonts w:eastAsia="MS Mincho"/>
                <w:i/>
                <w:color w:val="000000"/>
              </w:rPr>
              <w:t>ResourceSet</w:t>
            </w:r>
            <w:proofErr w:type="spellEnd"/>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r w:rsidRPr="003F3312">
              <w:rPr>
                <w:rFonts w:eastAsia="MS Mincho"/>
                <w:i/>
                <w:color w:val="000000"/>
              </w:rPr>
              <w:t>NZP-CSI-RS-</w:t>
            </w:r>
            <w:proofErr w:type="spellStart"/>
            <w:r w:rsidRPr="003F3312">
              <w:rPr>
                <w:rFonts w:eastAsia="MS Mincho"/>
                <w:i/>
                <w:color w:val="000000"/>
              </w:rPr>
              <w:t>ResourceSet</w:t>
            </w:r>
            <w:proofErr w:type="spellEnd"/>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proofErr w:type="spellStart"/>
            <w:r>
              <w:rPr>
                <w:rFonts w:eastAsia="MS Mincho"/>
                <w:color w:val="000000"/>
              </w:rPr>
              <w:t>t</w:t>
            </w:r>
            <w:r w:rsidRPr="00364EC3">
              <w:rPr>
                <w:rFonts w:eastAsia="MS Mincho"/>
                <w:color w:val="000000"/>
              </w:rPr>
              <w:t>ypeD</w:t>
            </w:r>
            <w:proofErr w:type="spellEnd"/>
            <w:r>
              <w:rPr>
                <w:rFonts w:eastAsia="MS Mincho"/>
                <w:color w:val="000000"/>
              </w:rPr>
              <w:t>'</w:t>
            </w:r>
            <w:r w:rsidRPr="00364EC3">
              <w:rPr>
                <w:rFonts w:eastAsia="MS Mincho"/>
                <w:color w:val="000000"/>
              </w:rPr>
              <w:t xml:space="preserve">, if </w:t>
            </w:r>
            <w:r>
              <w:rPr>
                <w:rFonts w:eastAsia="MS Mincho"/>
                <w:color w:val="000000"/>
              </w:rPr>
              <w:t>'</w:t>
            </w:r>
            <w:proofErr w:type="spellStart"/>
            <w:r>
              <w:rPr>
                <w:rFonts w:eastAsia="MS Mincho"/>
                <w:color w:val="000000"/>
              </w:rPr>
              <w:t>t</w:t>
            </w:r>
            <w:r w:rsidRPr="00364EC3">
              <w:rPr>
                <w:rFonts w:eastAsia="MS Mincho"/>
                <w:color w:val="000000"/>
              </w:rPr>
              <w:t>ypeD</w:t>
            </w:r>
            <w:proofErr w:type="spellEnd"/>
            <w:r>
              <w:rPr>
                <w:rFonts w:eastAsia="MS Mincho"/>
                <w:color w:val="000000"/>
              </w:rPr>
              <w:t>'</w:t>
            </w:r>
            <w:r w:rsidRPr="00364EC3">
              <w:rPr>
                <w:rFonts w:eastAsia="MS Mincho"/>
                <w:color w:val="000000"/>
              </w:rPr>
              <w:t xml:space="preserve"> is applicable. </w:t>
            </w:r>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 xml:space="preserve">-band component carriers, if </w:t>
            </w:r>
            <w:r>
              <w:rPr>
                <w:rFonts w:eastAsia="MS Mincho"/>
                <w:color w:val="000000"/>
              </w:rPr>
              <w:t>'</w:t>
            </w:r>
            <w:proofErr w:type="spellStart"/>
            <w:r>
              <w:rPr>
                <w:rFonts w:eastAsia="MS Mincho"/>
                <w:color w:val="000000"/>
              </w:rPr>
              <w:t>t</w:t>
            </w:r>
            <w:r w:rsidRPr="003F3312">
              <w:rPr>
                <w:rFonts w:eastAsia="MS Mincho"/>
                <w:color w:val="000000"/>
              </w:rPr>
              <w:t>ypeD</w:t>
            </w:r>
            <w:proofErr w:type="spellEnd"/>
            <w:r>
              <w:rPr>
                <w:rFonts w:eastAsia="MS Mincho"/>
                <w:color w:val="000000"/>
              </w:rPr>
              <w:t>'</w:t>
            </w:r>
            <w:r w:rsidRPr="003F3312">
              <w:rPr>
                <w:rFonts w:eastAsia="MS Mincho"/>
                <w:color w:val="000000"/>
              </w:rPr>
              <w:t xml:space="preserve">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tc>
      </w:tr>
    </w:tbl>
    <w:p w14:paraId="6CB51F00" w14:textId="50392FF9" w:rsidR="00F95634" w:rsidRDefault="00CE601E" w:rsidP="0046266E">
      <w:pPr>
        <w:rPr>
          <w:rFonts w:eastAsiaTheme="minorEastAsia"/>
          <w:lang w:eastAsia="zh-CN"/>
        </w:rPr>
      </w:pPr>
      <w:r>
        <w:rPr>
          <w:rFonts w:eastAsiaTheme="minorEastAsia"/>
          <w:lang w:eastAsia="zh-CN"/>
        </w:rPr>
        <w:t>It is observed that f</w:t>
      </w:r>
      <w:r w:rsidR="00476CC4">
        <w:rPr>
          <w:rFonts w:eastAsiaTheme="minorEastAsia"/>
          <w:lang w:eastAsia="zh-CN"/>
        </w:rPr>
        <w:t>or</w:t>
      </w:r>
      <w:r w:rsidR="0046266E">
        <w:rPr>
          <w:rFonts w:eastAsiaTheme="minorEastAsia"/>
          <w:lang w:eastAsia="zh-CN"/>
        </w:rPr>
        <w:t xml:space="preserve"> </w:t>
      </w:r>
      <w:r w:rsidR="00841F14" w:rsidRPr="003F3312">
        <w:rPr>
          <w:rFonts w:eastAsia="MS Mincho"/>
          <w:color w:val="000000"/>
        </w:rPr>
        <w:t>a CSI-RS resource</w:t>
      </w:r>
      <w:r w:rsidR="001A6562">
        <w:rPr>
          <w:rFonts w:eastAsia="MS Mincho"/>
          <w:color w:val="000000"/>
        </w:rPr>
        <w:t xml:space="preserve"> </w:t>
      </w:r>
      <w:r w:rsidR="00841F14" w:rsidRPr="003F3312">
        <w:rPr>
          <w:rFonts w:eastAsia="MS Mincho"/>
          <w:color w:val="000000"/>
        </w:rPr>
        <w:t xml:space="preserve">associated with </w:t>
      </w:r>
      <w:proofErr w:type="gramStart"/>
      <w:r w:rsidR="00841F14" w:rsidRPr="003F3312">
        <w:rPr>
          <w:rFonts w:eastAsia="MS Mincho"/>
          <w:color w:val="000000"/>
        </w:rPr>
        <w:t>a</w:t>
      </w:r>
      <w:proofErr w:type="gramEnd"/>
      <w:r w:rsidR="00841F14" w:rsidRPr="003F3312">
        <w:rPr>
          <w:rFonts w:eastAsia="MS Mincho"/>
          <w:color w:val="000000"/>
        </w:rPr>
        <w:t xml:space="preserve"> </w:t>
      </w:r>
      <w:r w:rsidR="00841F14" w:rsidRPr="003F3312">
        <w:rPr>
          <w:rFonts w:eastAsia="MS Mincho"/>
          <w:i/>
          <w:color w:val="000000"/>
        </w:rPr>
        <w:t>NZP-CSI-RS-</w:t>
      </w:r>
      <w:proofErr w:type="spellStart"/>
      <w:r w:rsidR="00841F14" w:rsidRPr="003F3312">
        <w:rPr>
          <w:rFonts w:eastAsia="MS Mincho"/>
          <w:i/>
          <w:color w:val="000000"/>
        </w:rPr>
        <w:t>ResourceSet</w:t>
      </w:r>
      <w:proofErr w:type="spellEnd"/>
      <w:r w:rsidR="00841F14" w:rsidRPr="003F3312">
        <w:rPr>
          <w:rFonts w:eastAsia="MS Mincho"/>
          <w:color w:val="000000"/>
        </w:rPr>
        <w:t xml:space="preserve"> with the higher layer parameter </w:t>
      </w:r>
      <w:r w:rsidR="00841F14" w:rsidRPr="00734877">
        <w:rPr>
          <w:rFonts w:eastAsia="MS Mincho"/>
          <w:i/>
          <w:color w:val="000000"/>
        </w:rPr>
        <w:t>repetition</w:t>
      </w:r>
      <w:r w:rsidR="00841F14">
        <w:rPr>
          <w:rFonts w:eastAsia="MS Mincho"/>
          <w:color w:val="000000"/>
        </w:rPr>
        <w:t xml:space="preserve"> </w:t>
      </w:r>
      <w:r w:rsidR="00841F14" w:rsidRPr="003F3312">
        <w:rPr>
          <w:rFonts w:eastAsia="MS Mincho"/>
          <w:color w:val="000000"/>
        </w:rPr>
        <w:t xml:space="preserve">set to </w:t>
      </w:r>
      <w:r w:rsidR="00841F14">
        <w:rPr>
          <w:rFonts w:eastAsia="MS Mincho"/>
          <w:color w:val="000000"/>
        </w:rPr>
        <w:t>'</w:t>
      </w:r>
      <w:r w:rsidR="002608D9">
        <w:rPr>
          <w:rFonts w:eastAsia="MS Mincho"/>
          <w:color w:val="000000"/>
        </w:rPr>
        <w:t>off</w:t>
      </w:r>
      <w:r w:rsidR="00841F14">
        <w:rPr>
          <w:rFonts w:eastAsia="MS Mincho"/>
          <w:color w:val="000000"/>
        </w:rPr>
        <w:t>'</w:t>
      </w:r>
      <w:r w:rsidR="00E662F2">
        <w:rPr>
          <w:rFonts w:eastAsiaTheme="minorEastAsia"/>
          <w:lang w:eastAsia="zh-CN"/>
        </w:rPr>
        <w:t xml:space="preserve"> </w:t>
      </w:r>
      <w:r w:rsidR="002F7D22">
        <w:rPr>
          <w:rFonts w:eastAsiaTheme="minorEastAsia"/>
          <w:lang w:eastAsia="zh-CN"/>
        </w:rPr>
        <w:t xml:space="preserve">and </w:t>
      </w:r>
      <w:r w:rsidR="003F3BD2">
        <w:rPr>
          <w:rFonts w:eastAsiaTheme="minorEastAsia"/>
          <w:lang w:eastAsia="zh-CN"/>
        </w:rPr>
        <w:t>overlapp</w:t>
      </w:r>
      <w:r w:rsidR="002F7D22">
        <w:rPr>
          <w:rFonts w:eastAsiaTheme="minorEastAsia"/>
          <w:lang w:eastAsia="zh-CN"/>
        </w:rPr>
        <w:t xml:space="preserve">ing with </w:t>
      </w:r>
      <w:r w:rsidR="002F7D22">
        <w:rPr>
          <w:rFonts w:eastAsia="MS Mincho"/>
          <w:color w:val="000000"/>
        </w:rPr>
        <w:t>a</w:t>
      </w:r>
      <w:r w:rsidR="002F7D22" w:rsidRPr="005345F8">
        <w:rPr>
          <w:rFonts w:eastAsia="MS Mincho"/>
          <w:color w:val="000000"/>
        </w:rPr>
        <w:t xml:space="preserve"> </w:t>
      </w:r>
      <w:r w:rsidR="002F7D22">
        <w:rPr>
          <w:rFonts w:eastAsia="MS Mincho"/>
          <w:color w:val="000000"/>
        </w:rPr>
        <w:t xml:space="preserve">search space set associated with a </w:t>
      </w:r>
      <w:r w:rsidR="002F7D22" w:rsidRPr="0048482F">
        <w:rPr>
          <w:rFonts w:eastAsia="MS Mincho"/>
          <w:color w:val="000000"/>
        </w:rPr>
        <w:t>CORESET</w:t>
      </w:r>
      <w:r w:rsidR="003F3BD2">
        <w:rPr>
          <w:rFonts w:eastAsiaTheme="minorEastAsia"/>
          <w:lang w:eastAsia="zh-CN"/>
        </w:rPr>
        <w:t xml:space="preserve"> in </w:t>
      </w:r>
      <w:r w:rsidR="00ED16F5">
        <w:rPr>
          <w:rFonts w:eastAsiaTheme="minorEastAsia"/>
          <w:lang w:eastAsia="zh-CN"/>
        </w:rPr>
        <w:t xml:space="preserve">the </w:t>
      </w:r>
      <w:r w:rsidR="003F3BD2">
        <w:rPr>
          <w:rFonts w:eastAsiaTheme="minorEastAsia"/>
          <w:lang w:eastAsia="zh-CN"/>
        </w:rPr>
        <w:t>time</w:t>
      </w:r>
      <w:r w:rsidR="00931757">
        <w:rPr>
          <w:rFonts w:eastAsiaTheme="minorEastAsia"/>
          <w:lang w:eastAsia="zh-CN"/>
        </w:rPr>
        <w:t xml:space="preserve"> domain</w:t>
      </w:r>
      <w:r w:rsidR="0046266E">
        <w:rPr>
          <w:rFonts w:eastAsiaTheme="minorEastAsia"/>
          <w:lang w:eastAsia="zh-CN"/>
        </w:rPr>
        <w:t xml:space="preserve">, UE </w:t>
      </w:r>
      <w:r w:rsidR="00F137BD">
        <w:rPr>
          <w:rFonts w:eastAsiaTheme="minorEastAsia"/>
          <w:lang w:eastAsia="zh-CN"/>
        </w:rPr>
        <w:t xml:space="preserve">would </w:t>
      </w:r>
      <w:r w:rsidR="0046266E">
        <w:rPr>
          <w:rFonts w:eastAsiaTheme="minorEastAsia"/>
          <w:lang w:eastAsia="zh-CN"/>
        </w:rPr>
        <w:t>assume the default beam for the CSI-RS refers to QCL</w:t>
      </w:r>
      <w:r w:rsidR="0036416B">
        <w:rPr>
          <w:rFonts w:eastAsiaTheme="minorEastAsia"/>
          <w:lang w:eastAsia="zh-CN"/>
        </w:rPr>
        <w:t xml:space="preserve"> assumption</w:t>
      </w:r>
      <w:r w:rsidR="0046266E">
        <w:rPr>
          <w:rFonts w:eastAsiaTheme="minorEastAsia"/>
          <w:lang w:eastAsia="zh-CN"/>
        </w:rPr>
        <w:t xml:space="preserve"> </w:t>
      </w:r>
      <w:r w:rsidR="0036416B">
        <w:rPr>
          <w:rFonts w:eastAsiaTheme="minorEastAsia"/>
          <w:lang w:eastAsia="zh-CN"/>
        </w:rPr>
        <w:t>for</w:t>
      </w:r>
      <w:r w:rsidR="0046266E">
        <w:rPr>
          <w:rFonts w:eastAsiaTheme="minorEastAsia"/>
          <w:lang w:eastAsia="zh-CN"/>
        </w:rPr>
        <w:t xml:space="preserve"> the CORESET related to the PDCCH. </w:t>
      </w:r>
    </w:p>
    <w:p w14:paraId="69C0BAC1" w14:textId="46213E41" w:rsidR="00C270C6" w:rsidRDefault="001B7024" w:rsidP="0046266E">
      <w:pPr>
        <w:rPr>
          <w:rFonts w:eastAsiaTheme="minorEastAsia"/>
          <w:lang w:eastAsia="zh-CN"/>
        </w:rPr>
      </w:pPr>
      <w:r>
        <w:rPr>
          <w:rFonts w:eastAsiaTheme="minorEastAsia"/>
          <w:lang w:eastAsia="zh-CN"/>
        </w:rPr>
        <w:t>However, i</w:t>
      </w:r>
      <w:r w:rsidR="00F95634">
        <w:rPr>
          <w:rFonts w:eastAsiaTheme="minorEastAsia"/>
          <w:lang w:eastAsia="zh-CN"/>
        </w:rPr>
        <w:t>f</w:t>
      </w:r>
      <w:r w:rsidR="0046266E">
        <w:rPr>
          <w:rFonts w:eastAsiaTheme="minorEastAsia"/>
          <w:lang w:eastAsia="zh-CN"/>
        </w:rPr>
        <w:t xml:space="preserve"> the CORESET is indicated with two TCI states, </w:t>
      </w:r>
      <w:r w:rsidR="00823BD6">
        <w:rPr>
          <w:rFonts w:eastAsiaTheme="minorEastAsia"/>
          <w:lang w:eastAsia="zh-CN"/>
        </w:rPr>
        <w:t xml:space="preserve">the default beam for the CSI-RS overlapping with the CORESET </w:t>
      </w:r>
      <w:r w:rsidR="00526121">
        <w:rPr>
          <w:rFonts w:eastAsiaTheme="minorEastAsia"/>
          <w:lang w:eastAsia="zh-CN"/>
        </w:rPr>
        <w:t xml:space="preserve">in the time domain </w:t>
      </w:r>
      <w:r w:rsidR="00823BD6">
        <w:rPr>
          <w:rFonts w:eastAsiaTheme="minorEastAsia"/>
          <w:lang w:eastAsia="zh-CN"/>
        </w:rPr>
        <w:t>should be enhanced. T</w:t>
      </w:r>
      <w:r w:rsidR="00107927">
        <w:rPr>
          <w:rFonts w:eastAsiaTheme="minorEastAsia"/>
          <w:lang w:eastAsia="zh-CN"/>
        </w:rPr>
        <w:t>wo alternatives</w:t>
      </w:r>
      <w:r w:rsidR="00EF5FCE">
        <w:rPr>
          <w:rFonts w:eastAsiaTheme="minorEastAsia"/>
          <w:lang w:eastAsia="zh-CN"/>
        </w:rPr>
        <w:t xml:space="preserve"> </w:t>
      </w:r>
      <w:r w:rsidR="00C93CD3">
        <w:rPr>
          <w:rFonts w:eastAsiaTheme="minorEastAsia"/>
          <w:lang w:eastAsia="zh-CN"/>
        </w:rPr>
        <w:t>should</w:t>
      </w:r>
      <w:r w:rsidR="0046266E">
        <w:rPr>
          <w:rFonts w:eastAsiaTheme="minorEastAsia"/>
          <w:lang w:eastAsia="zh-CN"/>
        </w:rPr>
        <w:t xml:space="preserve"> be </w:t>
      </w:r>
      <w:r w:rsidR="003F3BD2">
        <w:rPr>
          <w:rFonts w:eastAsiaTheme="minorEastAsia"/>
          <w:lang w:eastAsia="zh-CN"/>
        </w:rPr>
        <w:t>considered</w:t>
      </w:r>
      <w:r w:rsidR="0046266E">
        <w:rPr>
          <w:rFonts w:eastAsiaTheme="minorEastAsia"/>
          <w:lang w:eastAsia="zh-CN"/>
        </w:rPr>
        <w:t xml:space="preserve"> to determin</w:t>
      </w:r>
      <w:r w:rsidR="003F3BD2">
        <w:rPr>
          <w:rFonts w:eastAsiaTheme="minorEastAsia"/>
          <w:lang w:eastAsia="zh-CN"/>
        </w:rPr>
        <w:t>e</w:t>
      </w:r>
      <w:r w:rsidR="0046266E">
        <w:rPr>
          <w:rFonts w:eastAsiaTheme="minorEastAsia"/>
          <w:lang w:eastAsia="zh-CN"/>
        </w:rPr>
        <w:t xml:space="preserve"> the default beam of the CSI-RS.</w:t>
      </w:r>
    </w:p>
    <w:p w14:paraId="3923A289" w14:textId="5A648404" w:rsidR="0046266E" w:rsidRDefault="0046266E" w:rsidP="008069F0">
      <w:pPr>
        <w:pStyle w:val="af2"/>
        <w:numPr>
          <w:ilvl w:val="0"/>
          <w:numId w:val="18"/>
        </w:numPr>
        <w:ind w:firstLineChars="0"/>
        <w:rPr>
          <w:rFonts w:ascii="Times New Roman" w:eastAsiaTheme="minorEastAsia" w:hAnsi="Times New Roman"/>
          <w:kern w:val="0"/>
          <w:sz w:val="20"/>
          <w:szCs w:val="24"/>
        </w:rPr>
      </w:pPr>
      <w:r w:rsidRPr="00CE6081">
        <w:rPr>
          <w:rFonts w:ascii="Times New Roman" w:eastAsiaTheme="minorEastAsia" w:hAnsi="Times New Roman"/>
          <w:kern w:val="0"/>
          <w:sz w:val="20"/>
          <w:szCs w:val="24"/>
        </w:rPr>
        <w:t xml:space="preserve">Alt1: </w:t>
      </w:r>
      <w:proofErr w:type="spellStart"/>
      <w:r>
        <w:rPr>
          <w:rFonts w:ascii="Times New Roman" w:eastAsiaTheme="minorEastAsia" w:hAnsi="Times New Roman"/>
          <w:kern w:val="0"/>
          <w:sz w:val="20"/>
          <w:szCs w:val="24"/>
        </w:rPr>
        <w:t>gNB</w:t>
      </w:r>
      <w:proofErr w:type="spellEnd"/>
      <w:r>
        <w:rPr>
          <w:rFonts w:ascii="Times New Roman" w:eastAsiaTheme="minorEastAsia" w:hAnsi="Times New Roman"/>
          <w:kern w:val="0"/>
          <w:sz w:val="20"/>
          <w:szCs w:val="24"/>
        </w:rPr>
        <w:t xml:space="preserve"> ensure</w:t>
      </w:r>
      <w:r w:rsidR="000C7CB0">
        <w:rPr>
          <w:rFonts w:ascii="Times New Roman" w:eastAsiaTheme="minorEastAsia" w:hAnsi="Times New Roman"/>
          <w:kern w:val="0"/>
          <w:sz w:val="20"/>
          <w:szCs w:val="24"/>
        </w:rPr>
        <w:t>s</w:t>
      </w:r>
      <w:r>
        <w:rPr>
          <w:rFonts w:ascii="Times New Roman" w:eastAsiaTheme="minorEastAsia" w:hAnsi="Times New Roman"/>
          <w:kern w:val="0"/>
          <w:sz w:val="20"/>
          <w:szCs w:val="24"/>
        </w:rPr>
        <w:t xml:space="preserve"> the CORESET only configured one TCI state by implementation</w:t>
      </w:r>
    </w:p>
    <w:p w14:paraId="271F4713" w14:textId="50942ADF" w:rsidR="0046266E" w:rsidRPr="00844D34" w:rsidRDefault="0046266E" w:rsidP="008069F0">
      <w:pPr>
        <w:pStyle w:val="af2"/>
        <w:numPr>
          <w:ilvl w:val="0"/>
          <w:numId w:val="18"/>
        </w:numPr>
        <w:ind w:firstLineChars="0"/>
        <w:rPr>
          <w:rFonts w:ascii="Times New Roman" w:eastAsiaTheme="minorEastAsia" w:hAnsi="Times New Roman"/>
          <w:kern w:val="0"/>
          <w:sz w:val="20"/>
          <w:szCs w:val="24"/>
        </w:rPr>
      </w:pPr>
      <w:r w:rsidRPr="00CE6081">
        <w:rPr>
          <w:rFonts w:ascii="Times New Roman" w:eastAsiaTheme="minorEastAsia" w:hAnsi="Times New Roman"/>
          <w:kern w:val="0"/>
          <w:sz w:val="20"/>
          <w:szCs w:val="24"/>
        </w:rPr>
        <w:lastRenderedPageBreak/>
        <w:t>Alt</w:t>
      </w:r>
      <w:r>
        <w:rPr>
          <w:rFonts w:ascii="Times New Roman" w:eastAsiaTheme="minorEastAsia" w:hAnsi="Times New Roman"/>
          <w:kern w:val="0"/>
          <w:sz w:val="20"/>
          <w:szCs w:val="24"/>
        </w:rPr>
        <w:t>2</w:t>
      </w:r>
      <w:r w:rsidRPr="00CE6081">
        <w:rPr>
          <w:rFonts w:ascii="Times New Roman" w:eastAsiaTheme="minorEastAsia" w:hAnsi="Times New Roman"/>
          <w:kern w:val="0"/>
          <w:sz w:val="20"/>
          <w:szCs w:val="24"/>
        </w:rPr>
        <w:t>:</w:t>
      </w:r>
      <w:r>
        <w:rPr>
          <w:rFonts w:ascii="Times New Roman" w:eastAsiaTheme="minorEastAsia" w:hAnsi="Times New Roman"/>
          <w:kern w:val="0"/>
          <w:sz w:val="20"/>
          <w:szCs w:val="24"/>
        </w:rPr>
        <w:t xml:space="preserve"> QCL assumption associated with </w:t>
      </w:r>
      <w:r w:rsidRPr="00CE6081">
        <w:rPr>
          <w:rFonts w:ascii="Times New Roman" w:eastAsiaTheme="minorEastAsia" w:hAnsi="Times New Roman"/>
          <w:kern w:val="0"/>
          <w:sz w:val="20"/>
          <w:szCs w:val="24"/>
        </w:rPr>
        <w:t>one of TCI states</w:t>
      </w:r>
      <w:r>
        <w:rPr>
          <w:rFonts w:ascii="Times New Roman" w:eastAsiaTheme="minorEastAsia" w:hAnsi="Times New Roman"/>
          <w:kern w:val="0"/>
          <w:sz w:val="20"/>
          <w:szCs w:val="24"/>
        </w:rPr>
        <w:t xml:space="preserve">, e.g. always </w:t>
      </w:r>
      <w:bookmarkStart w:id="3" w:name="_Hlk78915668"/>
      <w:r>
        <w:rPr>
          <w:rFonts w:ascii="Times New Roman" w:eastAsiaTheme="minorEastAsia" w:hAnsi="Times New Roman"/>
          <w:kern w:val="0"/>
          <w:sz w:val="20"/>
          <w:szCs w:val="24"/>
        </w:rPr>
        <w:t>select</w:t>
      </w:r>
      <w:r w:rsidR="000C7CB0">
        <w:rPr>
          <w:rFonts w:ascii="Times New Roman" w:eastAsiaTheme="minorEastAsia" w:hAnsi="Times New Roman"/>
          <w:kern w:val="0"/>
          <w:sz w:val="20"/>
          <w:szCs w:val="24"/>
        </w:rPr>
        <w:t>s</w:t>
      </w:r>
      <w:r>
        <w:rPr>
          <w:rFonts w:ascii="Times New Roman" w:eastAsiaTheme="minorEastAsia" w:hAnsi="Times New Roman"/>
          <w:kern w:val="0"/>
          <w:sz w:val="20"/>
          <w:szCs w:val="24"/>
        </w:rPr>
        <w:t xml:space="preserve"> the first or the second </w:t>
      </w:r>
      <w:r w:rsidRPr="00CE6081">
        <w:rPr>
          <w:rFonts w:ascii="Times New Roman" w:eastAsiaTheme="minorEastAsia" w:hAnsi="Times New Roman"/>
          <w:kern w:val="0"/>
          <w:sz w:val="20"/>
          <w:szCs w:val="24"/>
        </w:rPr>
        <w:t>TCI state</w:t>
      </w:r>
      <w:bookmarkEnd w:id="3"/>
    </w:p>
    <w:p w14:paraId="75F66D8E" w14:textId="77F353A9" w:rsidR="0046266E" w:rsidRPr="005122FF" w:rsidRDefault="00064B78" w:rsidP="0046266E">
      <w:pPr>
        <w:rPr>
          <w:rFonts w:eastAsiaTheme="minorEastAsia"/>
          <w:lang w:eastAsia="zh-CN"/>
        </w:rPr>
      </w:pPr>
      <w:r>
        <w:rPr>
          <w:rFonts w:eastAsiaTheme="minorEastAsia"/>
          <w:lang w:eastAsia="zh-CN"/>
        </w:rPr>
        <w:t xml:space="preserve">It can be </w:t>
      </w:r>
      <w:r w:rsidR="00B176FD">
        <w:rPr>
          <w:rFonts w:eastAsiaTheme="minorEastAsia"/>
          <w:lang w:eastAsia="zh-CN"/>
        </w:rPr>
        <w:t>found</w:t>
      </w:r>
      <w:r>
        <w:rPr>
          <w:rFonts w:eastAsiaTheme="minorEastAsia"/>
          <w:lang w:eastAsia="zh-CN"/>
        </w:rPr>
        <w:t xml:space="preserve"> that </w:t>
      </w:r>
      <w:r w:rsidR="0046266E">
        <w:rPr>
          <w:rFonts w:eastAsiaTheme="minorEastAsia" w:hint="eastAsia"/>
          <w:lang w:eastAsia="zh-CN"/>
        </w:rPr>
        <w:t>A</w:t>
      </w:r>
      <w:r w:rsidR="0046266E">
        <w:rPr>
          <w:rFonts w:eastAsiaTheme="minorEastAsia"/>
          <w:lang w:eastAsia="zh-CN"/>
        </w:rPr>
        <w:t>lt1 may introduce some scheduling restriction</w:t>
      </w:r>
      <w:r w:rsidR="000C7CB0">
        <w:rPr>
          <w:rFonts w:eastAsiaTheme="minorEastAsia"/>
          <w:lang w:eastAsia="zh-CN"/>
        </w:rPr>
        <w:t>s</w:t>
      </w:r>
      <w:r w:rsidR="0046266E">
        <w:rPr>
          <w:rFonts w:eastAsiaTheme="minorEastAsia"/>
          <w:lang w:eastAsia="zh-CN"/>
        </w:rPr>
        <w:t xml:space="preserve"> for CSI-RS but without any spec impact, while Alt2 is a</w:t>
      </w:r>
      <w:r w:rsidR="004627DA">
        <w:rPr>
          <w:rFonts w:eastAsiaTheme="minorEastAsia"/>
          <w:lang w:eastAsia="zh-CN"/>
        </w:rPr>
        <w:t xml:space="preserve"> </w:t>
      </w:r>
      <w:r w:rsidR="00815246">
        <w:rPr>
          <w:rFonts w:eastAsiaTheme="minorEastAsia"/>
          <w:lang w:eastAsia="zh-CN"/>
        </w:rPr>
        <w:t>simpler</w:t>
      </w:r>
      <w:r w:rsidR="0046266E">
        <w:rPr>
          <w:rFonts w:eastAsiaTheme="minorEastAsia"/>
          <w:lang w:eastAsia="zh-CN"/>
        </w:rPr>
        <w:t xml:space="preserve"> </w:t>
      </w:r>
      <w:r w:rsidR="00700705">
        <w:rPr>
          <w:rFonts w:eastAsiaTheme="minorEastAsia"/>
          <w:lang w:eastAsia="zh-CN"/>
        </w:rPr>
        <w:t>way</w:t>
      </w:r>
      <w:r w:rsidR="0046266E">
        <w:rPr>
          <w:rFonts w:eastAsiaTheme="minorEastAsia"/>
          <w:lang w:eastAsia="zh-CN"/>
        </w:rPr>
        <w:t xml:space="preserve"> to resolve the issue without </w:t>
      </w:r>
      <w:r w:rsidR="00726A1B">
        <w:rPr>
          <w:rFonts w:eastAsiaTheme="minorEastAsia"/>
          <w:lang w:eastAsia="zh-CN"/>
        </w:rPr>
        <w:t>restricting</w:t>
      </w:r>
      <w:r w:rsidR="000C7CB0">
        <w:rPr>
          <w:rFonts w:eastAsiaTheme="minorEastAsia"/>
          <w:lang w:eastAsia="zh-CN"/>
        </w:rPr>
        <w:t xml:space="preserve"> the</w:t>
      </w:r>
      <w:r w:rsidR="0046266E">
        <w:rPr>
          <w:rFonts w:eastAsiaTheme="minorEastAsia"/>
          <w:lang w:eastAsia="zh-CN"/>
        </w:rPr>
        <w:t xml:space="preserve"> scheduling flexibility of </w:t>
      </w:r>
      <w:proofErr w:type="spellStart"/>
      <w:r w:rsidR="0046266E">
        <w:rPr>
          <w:rFonts w:eastAsiaTheme="minorEastAsia"/>
          <w:lang w:eastAsia="zh-CN"/>
        </w:rPr>
        <w:t>gNB</w:t>
      </w:r>
      <w:proofErr w:type="spellEnd"/>
      <w:r w:rsidR="0046266E">
        <w:rPr>
          <w:rFonts w:eastAsiaTheme="minorEastAsia"/>
          <w:lang w:eastAsia="zh-CN"/>
        </w:rPr>
        <w:t>.</w:t>
      </w:r>
    </w:p>
    <w:p w14:paraId="34729C7A" w14:textId="1D3A73FF" w:rsidR="003C5FA3" w:rsidRDefault="0073713D" w:rsidP="003C5FA3">
      <w:pPr>
        <w:pStyle w:val="proposal"/>
        <w:ind w:left="1134" w:hanging="1134"/>
        <w:rPr>
          <w:rFonts w:eastAsiaTheme="minorEastAsia"/>
        </w:rPr>
      </w:pPr>
      <w:r>
        <w:rPr>
          <w:rFonts w:eastAsiaTheme="minorEastAsia"/>
        </w:rPr>
        <w:t>If</w:t>
      </w:r>
      <w:r w:rsidR="00C518AA">
        <w:rPr>
          <w:rFonts w:eastAsiaTheme="minorEastAsia"/>
        </w:rPr>
        <w:t xml:space="preserve"> </w:t>
      </w:r>
      <w:r w:rsidR="002F5A28" w:rsidRPr="002F5A28">
        <w:rPr>
          <w:rFonts w:eastAsiaTheme="minorEastAsia"/>
        </w:rPr>
        <w:t>CSI-RS</w:t>
      </w:r>
      <w:r w:rsidR="0091544D">
        <w:rPr>
          <w:rFonts w:eastAsiaTheme="minorEastAsia"/>
        </w:rPr>
        <w:t xml:space="preserve"> other than those configured with </w:t>
      </w:r>
      <w:r w:rsidR="0091544D" w:rsidRPr="00734877">
        <w:rPr>
          <w:rFonts w:eastAsia="MS Mincho"/>
          <w:i/>
          <w:color w:val="000000"/>
        </w:rPr>
        <w:t>repetition</w:t>
      </w:r>
      <w:r w:rsidR="0091544D">
        <w:rPr>
          <w:rFonts w:eastAsia="MS Mincho"/>
          <w:color w:val="000000"/>
        </w:rPr>
        <w:t xml:space="preserve"> </w:t>
      </w:r>
      <w:r w:rsidR="0091544D" w:rsidRPr="003F3312">
        <w:rPr>
          <w:rFonts w:eastAsia="MS Mincho"/>
          <w:color w:val="000000"/>
        </w:rPr>
        <w:t xml:space="preserve">set to </w:t>
      </w:r>
      <w:r w:rsidR="0091544D">
        <w:rPr>
          <w:rFonts w:eastAsia="MS Mincho"/>
          <w:color w:val="000000"/>
        </w:rPr>
        <w:t>'on</w:t>
      </w:r>
      <w:proofErr w:type="gramStart"/>
      <w:r w:rsidR="0091544D">
        <w:rPr>
          <w:rFonts w:eastAsia="MS Mincho"/>
          <w:color w:val="000000"/>
        </w:rPr>
        <w:t>'</w:t>
      </w:r>
      <w:r w:rsidR="0091544D">
        <w:rPr>
          <w:rFonts w:eastAsiaTheme="minorEastAsia"/>
        </w:rPr>
        <w:t xml:space="preserve"> </w:t>
      </w:r>
      <w:r w:rsidR="002F5A28" w:rsidRPr="002F5A28">
        <w:rPr>
          <w:rFonts w:eastAsiaTheme="minorEastAsia"/>
        </w:rPr>
        <w:t xml:space="preserve"> </w:t>
      </w:r>
      <w:r w:rsidR="00C518AA">
        <w:rPr>
          <w:rFonts w:eastAsiaTheme="minorEastAsia"/>
        </w:rPr>
        <w:t>is</w:t>
      </w:r>
      <w:proofErr w:type="gramEnd"/>
      <w:r w:rsidR="002F5A28" w:rsidRPr="002F5A28">
        <w:rPr>
          <w:rFonts w:eastAsiaTheme="minorEastAsia"/>
        </w:rPr>
        <w:t xml:space="preserve"> </w:t>
      </w:r>
      <w:r w:rsidR="00726A1B">
        <w:rPr>
          <w:rFonts w:eastAsiaTheme="minorEastAsia"/>
        </w:rPr>
        <w:t>overlap</w:t>
      </w:r>
      <w:r w:rsidR="008C770A">
        <w:rPr>
          <w:rFonts w:eastAsiaTheme="minorEastAsia"/>
        </w:rPr>
        <w:t>ping</w:t>
      </w:r>
      <w:r w:rsidR="002F5A28" w:rsidRPr="002F5A28">
        <w:rPr>
          <w:rFonts w:eastAsiaTheme="minorEastAsia"/>
        </w:rPr>
        <w:t xml:space="preserve"> </w:t>
      </w:r>
      <w:r w:rsidR="00C518AA">
        <w:rPr>
          <w:rFonts w:eastAsiaTheme="minorEastAsia"/>
        </w:rPr>
        <w:t xml:space="preserve">in </w:t>
      </w:r>
      <w:r w:rsidR="00707D90">
        <w:rPr>
          <w:rFonts w:eastAsiaTheme="minorEastAsia"/>
        </w:rPr>
        <w:t xml:space="preserve">the </w:t>
      </w:r>
      <w:r w:rsidR="00C518AA">
        <w:rPr>
          <w:rFonts w:eastAsiaTheme="minorEastAsia"/>
        </w:rPr>
        <w:t xml:space="preserve">time domain </w:t>
      </w:r>
      <w:r w:rsidR="002F5A28" w:rsidRPr="002F5A28">
        <w:rPr>
          <w:rFonts w:eastAsiaTheme="minorEastAsia"/>
        </w:rPr>
        <w:t>with CORESET</w:t>
      </w:r>
      <w:r w:rsidR="00C518AA">
        <w:rPr>
          <w:rFonts w:eastAsiaTheme="minorEastAsia"/>
        </w:rPr>
        <w:t xml:space="preserve"> </w:t>
      </w:r>
      <w:r w:rsidR="0093085C">
        <w:rPr>
          <w:rFonts w:eastAsiaTheme="minorEastAsia"/>
        </w:rPr>
        <w:t xml:space="preserve">with </w:t>
      </w:r>
      <w:r w:rsidR="00C518AA">
        <w:rPr>
          <w:rFonts w:eastAsiaTheme="minorEastAsia"/>
        </w:rPr>
        <w:t xml:space="preserve">two TCI states, </w:t>
      </w:r>
      <w:r w:rsidR="00DD5F74">
        <w:rPr>
          <w:rFonts w:eastAsiaTheme="minorEastAsia"/>
        </w:rPr>
        <w:t xml:space="preserve">support to </w:t>
      </w:r>
      <w:r w:rsidR="00C518AA" w:rsidRPr="00C518AA">
        <w:rPr>
          <w:rFonts w:eastAsiaTheme="minorEastAsia"/>
        </w:rPr>
        <w:t>select the first or the second TCI state</w:t>
      </w:r>
      <w:r w:rsidR="00C518AA">
        <w:rPr>
          <w:rFonts w:eastAsiaTheme="minorEastAsia"/>
        </w:rPr>
        <w:t xml:space="preserve"> of the CORESET as the default TCI assumption for </w:t>
      </w:r>
      <w:r w:rsidR="00707D90">
        <w:rPr>
          <w:rFonts w:eastAsiaTheme="minorEastAsia"/>
        </w:rPr>
        <w:t xml:space="preserve">the </w:t>
      </w:r>
      <w:r w:rsidR="00C518AA">
        <w:rPr>
          <w:rFonts w:eastAsiaTheme="minorEastAsia"/>
        </w:rPr>
        <w:t>CSI-RS</w:t>
      </w:r>
      <w:r w:rsidR="002F5A28">
        <w:rPr>
          <w:rFonts w:eastAsiaTheme="minorEastAsia"/>
        </w:rPr>
        <w:t>.</w:t>
      </w:r>
    </w:p>
    <w:p w14:paraId="116ACC09" w14:textId="77777777" w:rsidR="00B15C58" w:rsidRPr="00B15C58" w:rsidRDefault="00B15C58" w:rsidP="00B15C58">
      <w:pPr>
        <w:rPr>
          <w:rFonts w:eastAsiaTheme="minorEastAsia"/>
          <w:lang w:eastAsia="zh-CN"/>
        </w:rPr>
      </w:pPr>
    </w:p>
    <w:p w14:paraId="4DA65AFC" w14:textId="6FFB805C" w:rsidR="0005609E" w:rsidRPr="0005609E" w:rsidRDefault="00FA4E92" w:rsidP="003159C2">
      <w:pPr>
        <w:pStyle w:val="title2"/>
        <w:spacing w:before="120"/>
        <w:ind w:left="0" w:firstLine="0"/>
      </w:pPr>
      <w:r>
        <w:t>BFR</w:t>
      </w:r>
      <w:r w:rsidR="00142044">
        <w:t xml:space="preserve"> for SFN </w:t>
      </w:r>
      <w:r w:rsidR="007B6FFB">
        <w:t>PDCCH</w:t>
      </w:r>
    </w:p>
    <w:p w14:paraId="022D76E0" w14:textId="78353688" w:rsidR="00943577" w:rsidRPr="00D24467" w:rsidRDefault="00BD4F7D" w:rsidP="003159C2">
      <w:pPr>
        <w:pStyle w:val="title3"/>
      </w:pPr>
      <w:r>
        <w:t>C</w:t>
      </w:r>
      <w:r w:rsidRPr="007628CE">
        <w:t xml:space="preserve">onfiguration of </w:t>
      </w:r>
      <w:r w:rsidR="00943577">
        <w:t>BFD</w:t>
      </w:r>
      <w:r w:rsidR="009D2589">
        <w:t>-</w:t>
      </w:r>
      <w:r w:rsidR="00D814B5">
        <w:t>RS</w:t>
      </w:r>
    </w:p>
    <w:p w14:paraId="50E51E81" w14:textId="618E9113" w:rsidR="00C74527" w:rsidRDefault="003159C2" w:rsidP="003159C2">
      <w:pPr>
        <w:rPr>
          <w:rFonts w:eastAsiaTheme="minorEastAsia"/>
          <w:lang w:eastAsia="zh-CN"/>
        </w:rPr>
      </w:pPr>
      <w:r>
        <w:rPr>
          <w:rFonts w:eastAsiaTheme="minorEastAsia" w:hint="eastAsia"/>
          <w:lang w:eastAsia="zh-CN"/>
        </w:rPr>
        <w:t>B</w:t>
      </w:r>
      <w:r>
        <w:rPr>
          <w:rFonts w:eastAsiaTheme="minorEastAsia"/>
          <w:lang w:eastAsia="zh-CN"/>
        </w:rPr>
        <w:t xml:space="preserve">eam failure detection is the first step of </w:t>
      </w:r>
      <w:r w:rsidR="00912D3D">
        <w:rPr>
          <w:rFonts w:eastAsiaTheme="minorEastAsia"/>
          <w:lang w:eastAsia="zh-CN"/>
        </w:rPr>
        <w:t xml:space="preserve">the </w:t>
      </w:r>
      <w:r>
        <w:rPr>
          <w:rFonts w:eastAsiaTheme="minorEastAsia"/>
          <w:lang w:eastAsia="zh-CN"/>
        </w:rPr>
        <w:t>beam failure recovery mechanism, in which UE monitors a set</w:t>
      </w:r>
      <w:r w:rsidR="00393324">
        <w:rPr>
          <w:rFonts w:eastAsiaTheme="minorEastAsia"/>
          <w:lang w:eastAsia="zh-CN"/>
        </w:rPr>
        <w:t xml:space="preserve"> of</w:t>
      </w:r>
      <w:r>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rPr>
              <m:t>q</m:t>
            </m:r>
          </m:e>
          <m:sub>
            <m:r>
              <w:rPr>
                <w:rFonts w:ascii="Cambria Math" w:eastAsiaTheme="minorEastAsia" w:hAnsi="Cambria Math"/>
              </w:rPr>
              <m:t>0</m:t>
            </m:r>
          </m:sub>
        </m:sSub>
        <m:r>
          <w:rPr>
            <w:rFonts w:ascii="Cambria Math" w:eastAsiaTheme="minorEastAsia" w:hAnsi="Cambria Math"/>
            <w:lang w:eastAsia="zh-CN"/>
          </w:rPr>
          <m:t xml:space="preserve"> </m:t>
        </m:r>
      </m:oMath>
      <w:r>
        <w:rPr>
          <w:rFonts w:eastAsiaTheme="minorEastAsia"/>
          <w:lang w:eastAsia="zh-CN"/>
        </w:rPr>
        <w:t xml:space="preserve"> period</w:t>
      </w:r>
      <w:proofErr w:type="spellStart"/>
      <w:r w:rsidR="00393324">
        <w:rPr>
          <w:rFonts w:eastAsiaTheme="minorEastAsia"/>
          <w:lang w:eastAsia="zh-CN"/>
        </w:rPr>
        <w:t>ic</w:t>
      </w:r>
      <w:proofErr w:type="spellEnd"/>
      <w:r>
        <w:rPr>
          <w:rFonts w:eastAsiaTheme="minorEastAsia"/>
          <w:lang w:eastAsia="zh-CN"/>
        </w:rPr>
        <w:t xml:space="preserve"> CSI-RS resources to assess whether the beam failure trigger condition has been met or not. The CSI-RS can be explicitly configured by RRC signaling or implicitly associated by using </w:t>
      </w:r>
      <w:r w:rsidR="00912D3D">
        <w:rPr>
          <w:rFonts w:eastAsiaTheme="minorEastAsia"/>
          <w:lang w:eastAsia="zh-CN"/>
        </w:rPr>
        <w:t xml:space="preserve">the </w:t>
      </w:r>
      <w:r>
        <w:rPr>
          <w:rFonts w:eastAsiaTheme="minorEastAsia"/>
          <w:lang w:eastAsia="zh-CN"/>
        </w:rPr>
        <w:t xml:space="preserve">same QCL assumption with CORESETs. In </w:t>
      </w:r>
      <w:r w:rsidR="00B53971">
        <w:rPr>
          <w:rFonts w:eastAsiaTheme="minorEastAsia"/>
          <w:lang w:eastAsia="zh-CN"/>
        </w:rPr>
        <w:t xml:space="preserve">the </w:t>
      </w:r>
      <w:r>
        <w:rPr>
          <w:rFonts w:eastAsiaTheme="minorEastAsia"/>
          <w:lang w:eastAsia="zh-CN"/>
        </w:rPr>
        <w:t>current spec</w:t>
      </w:r>
      <w:r w:rsidR="005C11AA">
        <w:rPr>
          <w:rFonts w:eastAsiaTheme="minorEastAsia"/>
          <w:lang w:eastAsia="zh-CN"/>
        </w:rPr>
        <w:t>ification</w:t>
      </w:r>
      <w:r>
        <w:rPr>
          <w:rFonts w:eastAsiaTheme="minorEastAsia"/>
          <w:lang w:eastAsia="zh-CN"/>
        </w:rPr>
        <w:t xml:space="preserve">, at most three CORESETs are configured for one active BWP and one of them is reserved </w:t>
      </w:r>
      <w:r w:rsidR="00393324">
        <w:rPr>
          <w:rFonts w:eastAsiaTheme="minorEastAsia"/>
          <w:lang w:eastAsia="zh-CN"/>
        </w:rPr>
        <w:t>as</w:t>
      </w:r>
      <w:r>
        <w:rPr>
          <w:rFonts w:eastAsiaTheme="minorEastAsia"/>
          <w:lang w:eastAsia="zh-CN"/>
        </w:rPr>
        <w:t xml:space="preserve"> special CORESET-BFR, so UE only support up to a set </w:t>
      </w:r>
      <m:oMath>
        <m:sSub>
          <m:sSubPr>
            <m:ctrlPr>
              <w:rPr>
                <w:rFonts w:ascii="Cambria Math" w:eastAsiaTheme="minorEastAsia" w:hAnsi="Cambria Math"/>
                <w:lang w:eastAsia="zh-CN"/>
              </w:rPr>
            </m:ctrlPr>
          </m:sSubPr>
          <m:e>
            <m:r>
              <w:rPr>
                <w:rFonts w:ascii="Cambria Math" w:eastAsiaTheme="minorEastAsia" w:hAnsi="Cambria Math"/>
              </w:rPr>
              <m:t>q</m:t>
            </m:r>
          </m:e>
          <m:sub>
            <m:r>
              <w:rPr>
                <w:rFonts w:ascii="Cambria Math" w:eastAsiaTheme="minorEastAsia" w:hAnsi="Cambria Math"/>
              </w:rPr>
              <m:t>0</m:t>
            </m:r>
          </m:sub>
        </m:sSub>
        <m:r>
          <w:rPr>
            <w:rFonts w:ascii="Cambria Math" w:eastAsiaTheme="minorEastAsia" w:hAnsi="Cambria Math"/>
            <w:lang w:eastAsia="zh-CN"/>
          </w:rPr>
          <m:t xml:space="preserve"> </m:t>
        </m:r>
      </m:oMath>
      <w:r>
        <w:rPr>
          <w:rFonts w:eastAsiaTheme="minorEastAsia"/>
          <w:lang w:eastAsia="zh-CN"/>
        </w:rPr>
        <w:t xml:space="preserve">of two </w:t>
      </w:r>
      <w:r w:rsidR="007C5E51">
        <w:rPr>
          <w:rFonts w:eastAsiaTheme="minorEastAsia"/>
          <w:lang w:eastAsia="zh-CN"/>
        </w:rPr>
        <w:t xml:space="preserve">SSB </w:t>
      </w:r>
      <w:r w:rsidR="007C5E51">
        <w:rPr>
          <w:rFonts w:eastAsiaTheme="minorEastAsia" w:hint="eastAsia"/>
          <w:lang w:eastAsia="zh-CN"/>
        </w:rPr>
        <w:t>or</w:t>
      </w:r>
      <w:r w:rsidR="007C5E51">
        <w:rPr>
          <w:rFonts w:eastAsiaTheme="minorEastAsia"/>
          <w:lang w:eastAsia="zh-CN"/>
        </w:rPr>
        <w:t xml:space="preserve"> </w:t>
      </w:r>
      <w:r>
        <w:rPr>
          <w:rFonts w:eastAsiaTheme="minorEastAsia"/>
          <w:lang w:eastAsia="zh-CN"/>
        </w:rPr>
        <w:t>CSI-RS resources for BFD.</w:t>
      </w:r>
      <w:r w:rsidR="006367A3">
        <w:rPr>
          <w:rFonts w:eastAsiaTheme="minorEastAsia"/>
          <w:lang w:eastAsia="zh-CN"/>
        </w:rPr>
        <w:t xml:space="preserve"> </w:t>
      </w:r>
      <w:r w:rsidR="006C7655">
        <w:rPr>
          <w:rFonts w:eastAsiaTheme="minorEastAsia"/>
          <w:lang w:eastAsia="zh-CN"/>
        </w:rPr>
        <w:t xml:space="preserve">Since UE can be configured with multiple CORESETs, the CORESET would be indicated with STRP-based transmission or SFN-based transmission. </w:t>
      </w:r>
      <w:r>
        <w:rPr>
          <w:rFonts w:eastAsiaTheme="minorEastAsia"/>
          <w:lang w:eastAsia="zh-CN"/>
        </w:rPr>
        <w:t xml:space="preserve">If the </w:t>
      </w:r>
      <w:r w:rsidR="00232D2E">
        <w:rPr>
          <w:rFonts w:eastAsiaTheme="minorEastAsia"/>
          <w:lang w:eastAsia="zh-CN"/>
        </w:rPr>
        <w:t xml:space="preserve">SSB or </w:t>
      </w:r>
      <w:r>
        <w:rPr>
          <w:rFonts w:eastAsiaTheme="minorEastAsia"/>
          <w:lang w:eastAsia="zh-CN"/>
        </w:rPr>
        <w:t>CSI-RS resources for BFD are implicit</w:t>
      </w:r>
      <w:r w:rsidR="00FC599F">
        <w:rPr>
          <w:rFonts w:eastAsiaTheme="minorEastAsia"/>
          <w:lang w:eastAsia="zh-CN"/>
        </w:rPr>
        <w:t>ly indicated</w:t>
      </w:r>
      <w:r w:rsidR="00025088">
        <w:rPr>
          <w:rFonts w:eastAsiaTheme="minorEastAsia"/>
          <w:lang w:eastAsia="zh-CN"/>
        </w:rPr>
        <w:t xml:space="preserve">, </w:t>
      </w:r>
      <w:r w:rsidR="00F77BE4">
        <w:rPr>
          <w:rFonts w:eastAsiaTheme="minorEastAsia"/>
          <w:lang w:eastAsia="zh-CN"/>
        </w:rPr>
        <w:t xml:space="preserve">it has been agreed that the case that </w:t>
      </w:r>
      <w:r>
        <w:rPr>
          <w:rFonts w:eastAsiaTheme="minorEastAsia"/>
          <w:lang w:eastAsia="zh-CN"/>
        </w:rPr>
        <w:t>one of CORESETs is configured with two TCI states</w:t>
      </w:r>
      <w:r w:rsidR="00195B64">
        <w:rPr>
          <w:rFonts w:eastAsiaTheme="minorEastAsia"/>
          <w:lang w:eastAsia="zh-CN"/>
        </w:rPr>
        <w:t xml:space="preserve"> </w:t>
      </w:r>
      <w:r w:rsidR="00EE02D4">
        <w:rPr>
          <w:rFonts w:eastAsiaTheme="minorEastAsia"/>
          <w:lang w:eastAsia="zh-CN"/>
        </w:rPr>
        <w:t xml:space="preserve">while </w:t>
      </w:r>
      <w:r>
        <w:rPr>
          <w:rFonts w:eastAsiaTheme="minorEastAsia"/>
          <w:lang w:eastAsia="zh-CN"/>
        </w:rPr>
        <w:t>the other CORESET is configured with one TCI state</w:t>
      </w:r>
      <w:r w:rsidR="00F77BE4">
        <w:rPr>
          <w:rFonts w:eastAsiaTheme="minorEastAsia"/>
          <w:lang w:eastAsia="zh-CN"/>
        </w:rPr>
        <w:t xml:space="preserve"> is supported</w:t>
      </w:r>
      <w:r w:rsidR="00913A6D">
        <w:rPr>
          <w:rFonts w:eastAsiaTheme="minorEastAsia"/>
          <w:lang w:eastAsia="zh-CN"/>
        </w:rPr>
        <w:t xml:space="preserve">. </w:t>
      </w:r>
      <w:r w:rsidR="00CA09F3">
        <w:rPr>
          <w:rFonts w:eastAsiaTheme="minorEastAsia"/>
          <w:lang w:eastAsia="zh-CN"/>
        </w:rPr>
        <w:t xml:space="preserve">In this case, </w:t>
      </w:r>
      <w:r w:rsidR="00CA09F3">
        <w:rPr>
          <w:szCs w:val="20"/>
        </w:rPr>
        <w:t>t</w:t>
      </w:r>
      <w:r w:rsidR="00CA09F3" w:rsidRPr="000F0163">
        <w:rPr>
          <w:szCs w:val="20"/>
        </w:rPr>
        <w:t>he maximum number of BFD RS</w:t>
      </w:r>
      <w:r w:rsidR="0004510C">
        <w:rPr>
          <w:szCs w:val="20"/>
        </w:rPr>
        <w:t xml:space="preserve"> should be further discussed.</w:t>
      </w:r>
      <w:r w:rsidR="0004510C">
        <w:rPr>
          <w:rFonts w:eastAsiaTheme="minorEastAsia" w:hint="eastAsia"/>
          <w:lang w:eastAsia="zh-CN"/>
        </w:rPr>
        <w:t xml:space="preserve"> </w:t>
      </w:r>
      <w:r w:rsidR="00CE4CC0">
        <w:rPr>
          <w:rFonts w:eastAsiaTheme="minorEastAsia"/>
          <w:lang w:eastAsia="zh-CN"/>
        </w:rPr>
        <w:t xml:space="preserve">One way is </w:t>
      </w:r>
      <w:r>
        <w:rPr>
          <w:rFonts w:eastAsiaTheme="minorEastAsia"/>
          <w:lang w:eastAsia="zh-CN"/>
        </w:rPr>
        <w:t xml:space="preserve">UE </w:t>
      </w:r>
      <w:r w:rsidR="00AA46FC">
        <w:rPr>
          <w:rFonts w:eastAsiaTheme="minorEastAsia"/>
          <w:lang w:eastAsia="zh-CN"/>
        </w:rPr>
        <w:t xml:space="preserve">still </w:t>
      </w:r>
      <w:r>
        <w:rPr>
          <w:rFonts w:eastAsiaTheme="minorEastAsia"/>
          <w:lang w:eastAsia="zh-CN"/>
        </w:rPr>
        <w:t>monitor</w:t>
      </w:r>
      <w:r w:rsidR="00CE4CC0">
        <w:rPr>
          <w:rFonts w:eastAsiaTheme="minorEastAsia"/>
          <w:lang w:eastAsia="zh-CN"/>
        </w:rPr>
        <w:t>s up to</w:t>
      </w:r>
      <w:r>
        <w:rPr>
          <w:rFonts w:eastAsiaTheme="minorEastAsia"/>
          <w:lang w:eastAsia="zh-CN"/>
        </w:rPr>
        <w:t xml:space="preserve"> </w:t>
      </w:r>
      <w:r w:rsidR="00AA46FC">
        <w:rPr>
          <w:rFonts w:eastAsiaTheme="minorEastAsia"/>
          <w:lang w:eastAsia="zh-CN"/>
        </w:rPr>
        <w:t>two</w:t>
      </w:r>
      <w:r>
        <w:rPr>
          <w:rFonts w:eastAsiaTheme="minorEastAsia"/>
          <w:lang w:eastAsia="zh-CN"/>
        </w:rPr>
        <w:t xml:space="preserve"> </w:t>
      </w:r>
      <w:r w:rsidR="00232D2E">
        <w:rPr>
          <w:rFonts w:eastAsiaTheme="minorEastAsia"/>
          <w:lang w:eastAsia="zh-CN"/>
        </w:rPr>
        <w:t xml:space="preserve">SSB or </w:t>
      </w:r>
      <w:r>
        <w:rPr>
          <w:rFonts w:eastAsiaTheme="minorEastAsia"/>
          <w:lang w:eastAsia="zh-CN"/>
        </w:rPr>
        <w:t>CSI-RS resources</w:t>
      </w:r>
      <w:r w:rsidR="002668CC">
        <w:rPr>
          <w:rFonts w:eastAsiaTheme="minorEastAsia"/>
          <w:lang w:eastAsia="zh-CN"/>
        </w:rPr>
        <w:t>. A</w:t>
      </w:r>
      <w:r w:rsidR="00CE4CC0">
        <w:rPr>
          <w:rFonts w:eastAsiaTheme="minorEastAsia"/>
          <w:lang w:eastAsia="zh-CN"/>
        </w:rPr>
        <w:t>nother way is to increase the number of BFD-RS</w:t>
      </w:r>
      <w:r w:rsidR="002668CC">
        <w:rPr>
          <w:rFonts w:eastAsiaTheme="minorEastAsia"/>
          <w:lang w:eastAsia="zh-CN"/>
        </w:rPr>
        <w:t>, which would increase the UE complexity for UE monitoring</w:t>
      </w:r>
      <w:r w:rsidR="002A708B">
        <w:rPr>
          <w:rFonts w:eastAsiaTheme="minorEastAsia"/>
          <w:lang w:eastAsia="zh-CN"/>
        </w:rPr>
        <w:t>.</w:t>
      </w:r>
    </w:p>
    <w:p w14:paraId="7EDE5B98" w14:textId="71D4B0A4" w:rsidR="0005609E" w:rsidRPr="0005609E" w:rsidRDefault="0037031F" w:rsidP="009E4A0D">
      <w:pPr>
        <w:pStyle w:val="proposal"/>
        <w:ind w:left="1134" w:hanging="1134"/>
        <w:rPr>
          <w:rFonts w:eastAsiaTheme="minorEastAsia"/>
        </w:rPr>
      </w:pPr>
      <w:r>
        <w:rPr>
          <w:rFonts w:eastAsiaTheme="minorEastAsia"/>
        </w:rPr>
        <w:t>Support</w:t>
      </w:r>
      <w:r w:rsidR="009430AC">
        <w:rPr>
          <w:rFonts w:eastAsiaTheme="minorEastAsia"/>
        </w:rPr>
        <w:t xml:space="preserve"> </w:t>
      </w:r>
      <w:r w:rsidR="00E16155">
        <w:rPr>
          <w:rFonts w:eastAsiaTheme="minorEastAsia"/>
        </w:rPr>
        <w:t>to keep</w:t>
      </w:r>
      <w:r w:rsidR="00280062">
        <w:rPr>
          <w:rFonts w:eastAsiaTheme="minorEastAsia"/>
        </w:rPr>
        <w:t xml:space="preserve"> up to two BFD RS</w:t>
      </w:r>
      <w:r w:rsidR="00280062" w:rsidRPr="009430AC">
        <w:rPr>
          <w:rFonts w:eastAsiaTheme="minorEastAsia"/>
        </w:rPr>
        <w:t xml:space="preserve"> </w:t>
      </w:r>
      <w:r w:rsidR="00280062">
        <w:rPr>
          <w:rFonts w:eastAsiaTheme="minorEastAsia"/>
        </w:rPr>
        <w:t xml:space="preserve">for </w:t>
      </w:r>
      <w:r w:rsidR="009430AC" w:rsidRPr="009430AC">
        <w:rPr>
          <w:rFonts w:eastAsiaTheme="minorEastAsia"/>
        </w:rPr>
        <w:t xml:space="preserve">implicit </w:t>
      </w:r>
      <w:r w:rsidR="009430AC">
        <w:rPr>
          <w:rFonts w:eastAsiaTheme="minorEastAsia"/>
        </w:rPr>
        <w:t>BFD RS config</w:t>
      </w:r>
      <w:r w:rsidR="009430AC" w:rsidRPr="009430AC">
        <w:rPr>
          <w:rFonts w:eastAsiaTheme="minorEastAsia"/>
        </w:rPr>
        <w:t>uration</w:t>
      </w:r>
      <w:r w:rsidR="009430AC">
        <w:rPr>
          <w:rFonts w:eastAsiaTheme="minorEastAsia"/>
        </w:rPr>
        <w:t xml:space="preserve"> for both </w:t>
      </w:r>
      <w:r w:rsidR="009430AC" w:rsidRPr="009430AC">
        <w:rPr>
          <w:rFonts w:eastAsiaTheme="minorEastAsia"/>
        </w:rPr>
        <w:t>CORESETs with both single and two TCI states</w:t>
      </w:r>
      <w:r w:rsidR="00DD6788">
        <w:rPr>
          <w:rFonts w:eastAsiaTheme="minorEastAsia"/>
        </w:rPr>
        <w:t>, considering the UE complexity</w:t>
      </w:r>
      <w:r w:rsidR="009430AC">
        <w:rPr>
          <w:rFonts w:eastAsiaTheme="minorEastAsia"/>
        </w:rPr>
        <w:t>.</w:t>
      </w:r>
    </w:p>
    <w:p w14:paraId="7F6269E7" w14:textId="76FE77B5" w:rsidR="0022272B" w:rsidRDefault="003159C2" w:rsidP="009E4A0D">
      <w:pPr>
        <w:rPr>
          <w:rFonts w:eastAsiaTheme="minorEastAsia"/>
        </w:rPr>
      </w:pPr>
      <w:r>
        <w:rPr>
          <w:rFonts w:eastAsiaTheme="minorEastAsia"/>
          <w:lang w:eastAsia="zh-CN"/>
        </w:rPr>
        <w:t xml:space="preserve">Furthermore, UE assesses </w:t>
      </w:r>
      <w:r w:rsidR="002F31C2">
        <w:rPr>
          <w:rFonts w:eastAsiaTheme="minorEastAsia"/>
          <w:lang w:eastAsia="zh-CN"/>
        </w:rPr>
        <w:t xml:space="preserve">the </w:t>
      </w:r>
      <w:r>
        <w:rPr>
          <w:rFonts w:eastAsiaTheme="minorEastAsia"/>
          <w:lang w:eastAsia="zh-CN"/>
        </w:rPr>
        <w:t xml:space="preserve">beam failure trigger condition according to SINR estimation based on </w:t>
      </w:r>
      <w:r w:rsidR="008C1728">
        <w:rPr>
          <w:rFonts w:eastAsiaTheme="minorEastAsia"/>
          <w:lang w:eastAsia="zh-CN"/>
        </w:rPr>
        <w:t xml:space="preserve">SSB or </w:t>
      </w:r>
      <w:r>
        <w:rPr>
          <w:rFonts w:eastAsiaTheme="minorEastAsia"/>
          <w:lang w:eastAsia="zh-CN"/>
        </w:rPr>
        <w:t xml:space="preserve">CSI-RS against </w:t>
      </w:r>
      <w:r w:rsidR="00FB0EA2">
        <w:rPr>
          <w:rFonts w:eastAsiaTheme="minorEastAsia"/>
          <w:lang w:eastAsia="zh-CN"/>
        </w:rPr>
        <w:t xml:space="preserve">the </w:t>
      </w:r>
      <w:r>
        <w:rPr>
          <w:rFonts w:eastAsiaTheme="minorEastAsia"/>
          <w:lang w:eastAsia="zh-CN"/>
        </w:rPr>
        <w:t>SINR threshold of target PDCCH BLER</w:t>
      </w:r>
      <w:r w:rsidR="00A67212">
        <w:rPr>
          <w:rFonts w:eastAsiaTheme="minorEastAsia"/>
          <w:lang w:eastAsia="zh-CN"/>
        </w:rPr>
        <w:t>.</w:t>
      </w:r>
      <w:r>
        <w:rPr>
          <w:rFonts w:eastAsiaTheme="minorEastAsia"/>
          <w:lang w:eastAsia="zh-CN"/>
        </w:rPr>
        <w:t xml:space="preserve"> </w:t>
      </w:r>
      <w:r w:rsidR="00A67212">
        <w:rPr>
          <w:rFonts w:eastAsiaTheme="minorEastAsia"/>
          <w:lang w:eastAsia="zh-CN"/>
        </w:rPr>
        <w:t>I</w:t>
      </w:r>
      <w:r w:rsidR="00393324">
        <w:rPr>
          <w:rFonts w:eastAsiaTheme="minorEastAsia"/>
          <w:lang w:eastAsia="zh-CN"/>
        </w:rPr>
        <w:t>n</w:t>
      </w:r>
      <w:r>
        <w:rPr>
          <w:rFonts w:eastAsiaTheme="minorEastAsia"/>
          <w:lang w:eastAsia="zh-CN"/>
        </w:rPr>
        <w:t xml:space="preserve"> the</w:t>
      </w:r>
      <w:r w:rsidR="00393324">
        <w:rPr>
          <w:rFonts w:eastAsiaTheme="minorEastAsia"/>
          <w:lang w:eastAsia="zh-CN"/>
        </w:rPr>
        <w:t xml:space="preserve"> case of</w:t>
      </w:r>
      <w:r>
        <w:rPr>
          <w:rFonts w:eastAsiaTheme="minorEastAsia"/>
          <w:lang w:eastAsia="zh-CN"/>
        </w:rPr>
        <w:t xml:space="preserve"> </w:t>
      </w:r>
      <w:r w:rsidR="001E5917">
        <w:rPr>
          <w:rFonts w:eastAsiaTheme="minorEastAsia"/>
          <w:lang w:eastAsia="zh-CN"/>
        </w:rPr>
        <w:t xml:space="preserve">SFN-based </w:t>
      </w:r>
      <w:r>
        <w:rPr>
          <w:rFonts w:eastAsiaTheme="minorEastAsia"/>
          <w:lang w:eastAsia="zh-CN"/>
        </w:rPr>
        <w:t>PDCCH</w:t>
      </w:r>
      <w:r w:rsidR="001E5917">
        <w:rPr>
          <w:rFonts w:eastAsiaTheme="minorEastAsia"/>
          <w:lang w:eastAsia="zh-CN"/>
        </w:rPr>
        <w:t xml:space="preserve"> </w:t>
      </w:r>
      <w:r>
        <w:rPr>
          <w:rFonts w:eastAsiaTheme="minorEastAsia"/>
          <w:lang w:eastAsia="zh-CN"/>
        </w:rPr>
        <w:t xml:space="preserve">transmission, whether the SINR </w:t>
      </w:r>
      <w:r w:rsidR="00760427">
        <w:rPr>
          <w:rFonts w:eastAsiaTheme="minorEastAsia"/>
          <w:lang w:eastAsia="zh-CN"/>
        </w:rPr>
        <w:t xml:space="preserve">is </w:t>
      </w:r>
      <w:r>
        <w:rPr>
          <w:rFonts w:eastAsiaTheme="minorEastAsia"/>
          <w:lang w:eastAsia="zh-CN"/>
        </w:rPr>
        <w:t>estimat</w:t>
      </w:r>
      <w:r w:rsidR="00760427">
        <w:rPr>
          <w:rFonts w:eastAsiaTheme="minorEastAsia"/>
          <w:lang w:eastAsia="zh-CN"/>
        </w:rPr>
        <w:t>ed</w:t>
      </w:r>
      <w:r>
        <w:rPr>
          <w:rFonts w:eastAsiaTheme="minorEastAsia"/>
          <w:lang w:eastAsia="zh-CN"/>
        </w:rPr>
        <w:t xml:space="preserve"> based on </w:t>
      </w:r>
      <w:r w:rsidR="007040DB">
        <w:rPr>
          <w:rFonts w:eastAsiaTheme="minorEastAsia"/>
          <w:lang w:eastAsia="zh-CN"/>
        </w:rPr>
        <w:t>each</w:t>
      </w:r>
      <w:r>
        <w:rPr>
          <w:rFonts w:eastAsiaTheme="minorEastAsia"/>
          <w:lang w:eastAsia="zh-CN"/>
        </w:rPr>
        <w:t xml:space="preserve"> </w:t>
      </w:r>
      <w:r w:rsidR="008C1728">
        <w:rPr>
          <w:rFonts w:eastAsiaTheme="minorEastAsia"/>
          <w:lang w:eastAsia="zh-CN"/>
        </w:rPr>
        <w:t>BFD RS</w:t>
      </w:r>
      <w:r w:rsidR="00760427">
        <w:rPr>
          <w:rFonts w:eastAsiaTheme="minorEastAsia"/>
          <w:lang w:eastAsia="zh-CN"/>
        </w:rPr>
        <w:t xml:space="preserve"> separately</w:t>
      </w:r>
      <w:r>
        <w:rPr>
          <w:rFonts w:eastAsiaTheme="minorEastAsia"/>
          <w:lang w:eastAsia="zh-CN"/>
        </w:rPr>
        <w:t xml:space="preserve"> or </w:t>
      </w:r>
      <w:r w:rsidR="00EA4424">
        <w:rPr>
          <w:rFonts w:eastAsiaTheme="minorEastAsia"/>
          <w:lang w:eastAsia="zh-CN"/>
        </w:rPr>
        <w:t xml:space="preserve">based on </w:t>
      </w:r>
      <w:r>
        <w:rPr>
          <w:rFonts w:eastAsiaTheme="minorEastAsia"/>
          <w:lang w:eastAsia="zh-CN"/>
        </w:rPr>
        <w:t xml:space="preserve">two </w:t>
      </w:r>
      <w:r w:rsidR="008C1728">
        <w:rPr>
          <w:rFonts w:eastAsiaTheme="minorEastAsia"/>
          <w:lang w:eastAsia="zh-CN"/>
        </w:rPr>
        <w:t>BFD RS</w:t>
      </w:r>
      <w:r w:rsidR="00760427">
        <w:rPr>
          <w:rFonts w:eastAsiaTheme="minorEastAsia"/>
          <w:lang w:eastAsia="zh-CN"/>
        </w:rPr>
        <w:t xml:space="preserve"> </w:t>
      </w:r>
      <w:r w:rsidR="00FB517B">
        <w:rPr>
          <w:rFonts w:eastAsiaTheme="minorEastAsia"/>
          <w:lang w:eastAsia="zh-CN"/>
        </w:rPr>
        <w:t xml:space="preserve">together </w:t>
      </w:r>
      <w:r>
        <w:rPr>
          <w:rFonts w:eastAsiaTheme="minorEastAsia"/>
          <w:lang w:eastAsia="zh-CN"/>
        </w:rPr>
        <w:t xml:space="preserve">should be discussed. </w:t>
      </w:r>
      <w:r w:rsidR="00EF76DA">
        <w:rPr>
          <w:rFonts w:eastAsiaTheme="minorEastAsia"/>
          <w:lang w:eastAsia="zh-CN"/>
        </w:rPr>
        <w:t>T</w:t>
      </w:r>
      <w:r w:rsidR="002A523A">
        <w:rPr>
          <w:rFonts w:eastAsiaTheme="minorEastAsia"/>
          <w:lang w:eastAsia="zh-CN"/>
        </w:rPr>
        <w:t>o reflect the performance of SFN-based PDCCH transmission m</w:t>
      </w:r>
      <w:r w:rsidR="002A523A" w:rsidRPr="002A523A">
        <w:rPr>
          <w:rFonts w:eastAsiaTheme="minorEastAsia"/>
          <w:lang w:eastAsia="zh-CN"/>
        </w:rPr>
        <w:t>ore accurately</w:t>
      </w:r>
      <w:r w:rsidR="002A523A">
        <w:rPr>
          <w:rFonts w:eastAsiaTheme="minorEastAsia"/>
          <w:lang w:eastAsia="zh-CN"/>
        </w:rPr>
        <w:t xml:space="preserve">, </w:t>
      </w:r>
      <w:r w:rsidRPr="002A523A">
        <w:rPr>
          <w:rFonts w:eastAsiaTheme="minorEastAsia"/>
        </w:rPr>
        <w:t xml:space="preserve">UE </w:t>
      </w:r>
      <w:r w:rsidR="009E4A0D">
        <w:rPr>
          <w:rFonts w:eastAsiaTheme="minorEastAsia"/>
        </w:rPr>
        <w:t xml:space="preserve">should </w:t>
      </w:r>
      <w:r w:rsidRPr="002A523A">
        <w:rPr>
          <w:rFonts w:eastAsiaTheme="minorEastAsia"/>
        </w:rPr>
        <w:t xml:space="preserve">calculate one SINR </w:t>
      </w:r>
      <w:r w:rsidR="00C31EC1" w:rsidRPr="002A523A">
        <w:rPr>
          <w:rFonts w:eastAsiaTheme="minorEastAsia"/>
        </w:rPr>
        <w:t>in SFN</w:t>
      </w:r>
      <w:r w:rsidR="009E4A0D">
        <w:rPr>
          <w:rFonts w:eastAsiaTheme="minorEastAsia"/>
        </w:rPr>
        <w:t xml:space="preserve"> transmission</w:t>
      </w:r>
      <w:r w:rsidR="00C31EC1" w:rsidRPr="002A523A">
        <w:rPr>
          <w:rFonts w:eastAsiaTheme="minorEastAsia"/>
        </w:rPr>
        <w:t xml:space="preserve"> assumption </w:t>
      </w:r>
      <w:r w:rsidRPr="002A523A">
        <w:rPr>
          <w:rFonts w:eastAsiaTheme="minorEastAsia"/>
        </w:rPr>
        <w:t xml:space="preserve">based on two </w:t>
      </w:r>
      <w:r w:rsidR="009E4A0D">
        <w:rPr>
          <w:rFonts w:eastAsiaTheme="minorEastAsia"/>
        </w:rPr>
        <w:t xml:space="preserve">BFD RS. </w:t>
      </w:r>
      <w:r w:rsidRPr="009E4A0D">
        <w:rPr>
          <w:rFonts w:eastAsiaTheme="minorEastAsia"/>
        </w:rPr>
        <w:t xml:space="preserve">UE can </w:t>
      </w:r>
      <w:r w:rsidR="006D415E" w:rsidRPr="009E4A0D">
        <w:rPr>
          <w:rFonts w:eastAsiaTheme="minorEastAsia"/>
        </w:rPr>
        <w:t>combine</w:t>
      </w:r>
      <w:r w:rsidRPr="009E4A0D">
        <w:rPr>
          <w:rFonts w:eastAsiaTheme="minorEastAsia"/>
        </w:rPr>
        <w:t xml:space="preserve"> the channel estimation results based on two </w:t>
      </w:r>
      <w:r w:rsidR="002F2F66">
        <w:rPr>
          <w:rFonts w:eastAsiaTheme="minorEastAsia"/>
        </w:rPr>
        <w:t>BDF RS</w:t>
      </w:r>
      <w:r w:rsidRPr="009E4A0D">
        <w:rPr>
          <w:rFonts w:eastAsiaTheme="minorEastAsia"/>
        </w:rPr>
        <w:t xml:space="preserve"> </w:t>
      </w:r>
      <w:r w:rsidR="002F2F66">
        <w:rPr>
          <w:rFonts w:eastAsiaTheme="minorEastAsia"/>
        </w:rPr>
        <w:t xml:space="preserve">in </w:t>
      </w:r>
      <w:r w:rsidR="00D1719A">
        <w:rPr>
          <w:rFonts w:eastAsiaTheme="minorEastAsia" w:hint="eastAsia"/>
          <w:lang w:eastAsia="zh-CN"/>
        </w:rPr>
        <w:t>t</w:t>
      </w:r>
      <w:r w:rsidR="002F2F66">
        <w:rPr>
          <w:rFonts w:eastAsiaTheme="minorEastAsia"/>
        </w:rPr>
        <w:t>ransmission</w:t>
      </w:r>
      <w:r w:rsidR="002F2F66" w:rsidRPr="002A523A">
        <w:rPr>
          <w:rFonts w:eastAsiaTheme="minorEastAsia"/>
        </w:rPr>
        <w:t xml:space="preserve"> assumption</w:t>
      </w:r>
      <w:r w:rsidR="003720D9">
        <w:rPr>
          <w:rFonts w:eastAsiaTheme="minorEastAsia"/>
        </w:rPr>
        <w:t>, an</w:t>
      </w:r>
      <w:r w:rsidRPr="009E4A0D">
        <w:rPr>
          <w:rFonts w:eastAsiaTheme="minorEastAsia"/>
        </w:rPr>
        <w:t>d then estimate the SINR to identify the performance of PDCCH.</w:t>
      </w:r>
    </w:p>
    <w:p w14:paraId="787B688E" w14:textId="2135702D" w:rsidR="00765B32" w:rsidRPr="00D06A0E" w:rsidRDefault="00765B32" w:rsidP="00765B32">
      <w:pPr>
        <w:pStyle w:val="proposal"/>
        <w:ind w:left="1134" w:hanging="1134"/>
        <w:rPr>
          <w:rFonts w:eastAsiaTheme="minorEastAsia"/>
        </w:rPr>
      </w:pPr>
      <w:r>
        <w:rPr>
          <w:rFonts w:eastAsiaTheme="minorEastAsia"/>
        </w:rPr>
        <w:t xml:space="preserve">Support </w:t>
      </w:r>
      <w:r w:rsidRPr="00765B32">
        <w:rPr>
          <w:rFonts w:eastAsiaTheme="minorEastAsia"/>
        </w:rPr>
        <w:t xml:space="preserve">UE </w:t>
      </w:r>
      <w:r>
        <w:rPr>
          <w:rFonts w:eastAsiaTheme="minorEastAsia"/>
        </w:rPr>
        <w:t xml:space="preserve">to </w:t>
      </w:r>
      <w:r w:rsidRPr="00765B32">
        <w:rPr>
          <w:rFonts w:eastAsiaTheme="minorEastAsia"/>
        </w:rPr>
        <w:t xml:space="preserve">calculate hypothetical BLER </w:t>
      </w:r>
      <w:r w:rsidR="00FD231D">
        <w:rPr>
          <w:rFonts w:eastAsiaTheme="minorEastAsia"/>
        </w:rPr>
        <w:t xml:space="preserve">based on two </w:t>
      </w:r>
      <w:r w:rsidRPr="00765B32">
        <w:rPr>
          <w:rFonts w:eastAsiaTheme="minorEastAsia"/>
        </w:rPr>
        <w:t>BFD RS</w:t>
      </w:r>
      <w:r w:rsidR="00D44586">
        <w:rPr>
          <w:rFonts w:eastAsiaTheme="minorEastAsia"/>
        </w:rPr>
        <w:t xml:space="preserve"> associated with </w:t>
      </w:r>
      <w:r w:rsidR="00E66208">
        <w:rPr>
          <w:rFonts w:eastAsiaTheme="minorEastAsia"/>
        </w:rPr>
        <w:t>two TCI states of the</w:t>
      </w:r>
      <w:r w:rsidR="00D44586">
        <w:rPr>
          <w:rFonts w:eastAsiaTheme="minorEastAsia"/>
        </w:rPr>
        <w:t xml:space="preserve"> CORESET</w:t>
      </w:r>
      <w:r>
        <w:rPr>
          <w:rFonts w:eastAsiaTheme="minorEastAsia"/>
        </w:rPr>
        <w:t>.</w:t>
      </w:r>
    </w:p>
    <w:p w14:paraId="7B950C09" w14:textId="77777777" w:rsidR="00D50C14" w:rsidRPr="00D50C14" w:rsidRDefault="00D50C14" w:rsidP="0091703B">
      <w:pPr>
        <w:rPr>
          <w:rFonts w:eastAsiaTheme="minorEastAsia"/>
          <w:lang w:eastAsia="zh-CN"/>
        </w:rPr>
      </w:pPr>
    </w:p>
    <w:p w14:paraId="6A6828B6" w14:textId="5B78C1A6" w:rsidR="00491DDE" w:rsidRPr="006F1C0A" w:rsidRDefault="007628CE" w:rsidP="00491DDE">
      <w:pPr>
        <w:pStyle w:val="title3"/>
      </w:pPr>
      <w:r>
        <w:t>C</w:t>
      </w:r>
      <w:r w:rsidRPr="007628CE">
        <w:t xml:space="preserve">onfiguration of </w:t>
      </w:r>
      <w:r w:rsidR="00491DDE">
        <w:t>NBI</w:t>
      </w:r>
      <w:r w:rsidR="009D2589">
        <w:t>-</w:t>
      </w:r>
      <w:r w:rsidR="00491DDE">
        <w:t>RS</w:t>
      </w:r>
    </w:p>
    <w:p w14:paraId="649614A2" w14:textId="196C3C9B" w:rsidR="004B160B" w:rsidRPr="004B160B" w:rsidRDefault="00920B4A" w:rsidP="0091703B">
      <w:pPr>
        <w:rPr>
          <w:rFonts w:eastAsiaTheme="minorEastAsia"/>
          <w:szCs w:val="20"/>
          <w:lang w:eastAsia="zh-CN"/>
        </w:rPr>
      </w:pPr>
      <w:r>
        <w:rPr>
          <w:rFonts w:eastAsiaTheme="minorEastAsia"/>
          <w:szCs w:val="20"/>
          <w:lang w:eastAsia="zh-CN"/>
        </w:rPr>
        <w:t>After the BFD monitoring, if all of the BFD-RS</w:t>
      </w:r>
      <w:r w:rsidR="007810C9">
        <w:rPr>
          <w:rFonts w:eastAsiaTheme="minorEastAsia"/>
          <w:szCs w:val="20"/>
          <w:lang w:eastAsia="zh-CN"/>
        </w:rPr>
        <w:t>s</w:t>
      </w:r>
      <w:r>
        <w:rPr>
          <w:rFonts w:eastAsiaTheme="minorEastAsia"/>
          <w:szCs w:val="20"/>
          <w:lang w:eastAsia="zh-CN"/>
        </w:rPr>
        <w:t xml:space="preserve"> </w:t>
      </w:r>
      <w:r w:rsidR="007810C9">
        <w:rPr>
          <w:rFonts w:eastAsiaTheme="minorEastAsia"/>
          <w:szCs w:val="20"/>
          <w:lang w:eastAsia="zh-CN"/>
        </w:rPr>
        <w:t>are</w:t>
      </w:r>
      <w:r>
        <w:rPr>
          <w:rFonts w:eastAsiaTheme="minorEastAsia"/>
          <w:szCs w:val="20"/>
          <w:lang w:eastAsia="zh-CN"/>
        </w:rPr>
        <w:t xml:space="preserve"> failed for SFN transmission, then </w:t>
      </w:r>
      <w:r w:rsidRPr="00363B84">
        <w:rPr>
          <w:szCs w:val="20"/>
        </w:rPr>
        <w:t xml:space="preserve">the </w:t>
      </w:r>
      <w:r w:rsidR="002718B4">
        <w:rPr>
          <w:szCs w:val="20"/>
        </w:rPr>
        <w:t xml:space="preserve">beam recovery </w:t>
      </w:r>
      <w:r>
        <w:rPr>
          <w:szCs w:val="20"/>
        </w:rPr>
        <w:t>would be triggered</w:t>
      </w:r>
      <w:r>
        <w:rPr>
          <w:rFonts w:eastAsiaTheme="minorEastAsia"/>
          <w:szCs w:val="20"/>
          <w:lang w:eastAsia="zh-CN"/>
        </w:rPr>
        <w:t xml:space="preserve">. </w:t>
      </w:r>
      <w:r w:rsidR="00025A99">
        <w:rPr>
          <w:rFonts w:eastAsiaTheme="minorEastAsia"/>
          <w:szCs w:val="20"/>
          <w:lang w:eastAsia="zh-CN"/>
        </w:rPr>
        <w:t xml:space="preserve">In this situation, </w:t>
      </w:r>
      <w:r w:rsidR="000D7DAD">
        <w:rPr>
          <w:szCs w:val="20"/>
        </w:rPr>
        <w:t xml:space="preserve">cell-specific BFR can be </w:t>
      </w:r>
      <w:r w:rsidR="000D7DAD" w:rsidRPr="000D7DAD">
        <w:rPr>
          <w:szCs w:val="20"/>
        </w:rPr>
        <w:t>implement</w:t>
      </w:r>
      <w:r w:rsidR="000D7DAD">
        <w:rPr>
          <w:szCs w:val="20"/>
        </w:rPr>
        <w:t>ed rather than TRP-specific BFR</w:t>
      </w:r>
      <w:r w:rsidR="00CF36A0">
        <w:rPr>
          <w:szCs w:val="20"/>
        </w:rPr>
        <w:t xml:space="preserve"> for SFN transmission</w:t>
      </w:r>
      <w:r w:rsidR="000D7DAD">
        <w:rPr>
          <w:szCs w:val="20"/>
        </w:rPr>
        <w:t>.</w:t>
      </w:r>
      <w:r w:rsidR="00025A99" w:rsidRPr="00025A99">
        <w:rPr>
          <w:rFonts w:eastAsiaTheme="minorEastAsia"/>
          <w:szCs w:val="20"/>
          <w:lang w:eastAsia="zh-CN"/>
        </w:rPr>
        <w:t xml:space="preserve"> </w:t>
      </w:r>
      <w:r w:rsidR="001A2746">
        <w:rPr>
          <w:rFonts w:eastAsiaTheme="minorEastAsia"/>
          <w:szCs w:val="20"/>
          <w:lang w:eastAsia="zh-CN"/>
        </w:rPr>
        <w:t xml:space="preserve">That means </w:t>
      </w:r>
      <w:r w:rsidR="000A1224">
        <w:rPr>
          <w:rFonts w:eastAsiaTheme="minorEastAsia"/>
          <w:szCs w:val="20"/>
          <w:lang w:eastAsia="zh-CN"/>
        </w:rPr>
        <w:t xml:space="preserve">the beam recovery </w:t>
      </w:r>
      <w:r w:rsidR="008C6B72">
        <w:rPr>
          <w:rFonts w:eastAsiaTheme="minorEastAsia"/>
          <w:szCs w:val="20"/>
          <w:lang w:eastAsia="zh-CN"/>
        </w:rPr>
        <w:t xml:space="preserve">can start </w:t>
      </w:r>
      <w:r w:rsidR="000A1224">
        <w:rPr>
          <w:rFonts w:eastAsiaTheme="minorEastAsia"/>
          <w:szCs w:val="20"/>
          <w:lang w:eastAsia="zh-CN"/>
        </w:rPr>
        <w:t>from one of the</w:t>
      </w:r>
      <w:r w:rsidR="001A2746" w:rsidRPr="001A2746">
        <w:rPr>
          <w:rFonts w:eastAsiaTheme="minorEastAsia"/>
          <w:szCs w:val="20"/>
          <w:lang w:eastAsia="zh-CN"/>
        </w:rPr>
        <w:t xml:space="preserve"> TRP based on </w:t>
      </w:r>
      <w:r w:rsidR="000F2C39">
        <w:rPr>
          <w:rFonts w:eastAsiaTheme="minorEastAsia"/>
          <w:szCs w:val="20"/>
          <w:lang w:eastAsia="zh-CN"/>
        </w:rPr>
        <w:t>one</w:t>
      </w:r>
      <w:r w:rsidR="00A32FB5">
        <w:rPr>
          <w:rFonts w:eastAsiaTheme="minorEastAsia"/>
          <w:szCs w:val="20"/>
          <w:lang w:eastAsia="zh-CN"/>
        </w:rPr>
        <w:t xml:space="preserve"> </w:t>
      </w:r>
      <w:r w:rsidR="000A1224">
        <w:rPr>
          <w:rFonts w:eastAsiaTheme="minorEastAsia"/>
          <w:szCs w:val="20"/>
          <w:lang w:eastAsia="zh-CN"/>
        </w:rPr>
        <w:t>NBI-RS</w:t>
      </w:r>
      <w:r w:rsidR="006D0E6E">
        <w:rPr>
          <w:rFonts w:eastAsiaTheme="minorEastAsia"/>
          <w:szCs w:val="20"/>
          <w:lang w:eastAsia="zh-CN"/>
        </w:rPr>
        <w:t xml:space="preserve"> </w:t>
      </w:r>
      <w:r w:rsidR="007F2C53">
        <w:rPr>
          <w:rFonts w:eastAsiaTheme="minorEastAsia"/>
          <w:szCs w:val="20"/>
          <w:lang w:eastAsia="zh-CN"/>
        </w:rPr>
        <w:t>reported</w:t>
      </w:r>
      <w:r w:rsidR="006D0E6E">
        <w:rPr>
          <w:rFonts w:eastAsiaTheme="minorEastAsia"/>
          <w:szCs w:val="20"/>
          <w:lang w:eastAsia="zh-CN"/>
        </w:rPr>
        <w:t xml:space="preserve"> by UE</w:t>
      </w:r>
      <w:r w:rsidR="000A1224">
        <w:rPr>
          <w:rFonts w:eastAsiaTheme="minorEastAsia"/>
          <w:szCs w:val="20"/>
          <w:lang w:eastAsia="zh-CN"/>
        </w:rPr>
        <w:t>.</w:t>
      </w:r>
      <w:r w:rsidR="008E1067">
        <w:rPr>
          <w:rFonts w:eastAsiaTheme="minorEastAsia"/>
          <w:szCs w:val="20"/>
          <w:lang w:eastAsia="zh-CN"/>
        </w:rPr>
        <w:t xml:space="preserve"> After the success of beam recovery, the STRP-based transmission would be built first. Then based on the r</w:t>
      </w:r>
      <w:r w:rsidR="008E1067" w:rsidRPr="008E1067">
        <w:rPr>
          <w:rFonts w:eastAsiaTheme="minorEastAsia"/>
          <w:szCs w:val="20"/>
          <w:lang w:eastAsia="zh-CN"/>
        </w:rPr>
        <w:t>egular</w:t>
      </w:r>
      <w:r w:rsidR="008E1067">
        <w:rPr>
          <w:rFonts w:eastAsiaTheme="minorEastAsia"/>
          <w:szCs w:val="20"/>
          <w:lang w:eastAsia="zh-CN"/>
        </w:rPr>
        <w:t xml:space="preserve"> beam management </w:t>
      </w:r>
      <w:r w:rsidR="00B6627D" w:rsidRPr="00B6627D">
        <w:rPr>
          <w:rFonts w:eastAsiaTheme="minorEastAsia"/>
          <w:szCs w:val="20"/>
          <w:lang w:eastAsia="zh-CN"/>
        </w:rPr>
        <w:t>mechanism</w:t>
      </w:r>
      <w:r w:rsidR="001B7A3F">
        <w:rPr>
          <w:rFonts w:eastAsiaTheme="minorEastAsia"/>
          <w:szCs w:val="20"/>
          <w:lang w:eastAsia="zh-CN"/>
        </w:rPr>
        <w:t xml:space="preserve">, the network would </w:t>
      </w:r>
      <w:r w:rsidR="000425C5">
        <w:rPr>
          <w:rFonts w:eastAsiaTheme="minorEastAsia"/>
          <w:szCs w:val="20"/>
          <w:lang w:eastAsia="zh-CN"/>
        </w:rPr>
        <w:t xml:space="preserve">find one </w:t>
      </w:r>
      <w:r w:rsidR="003C6CB4">
        <w:rPr>
          <w:rFonts w:eastAsiaTheme="minorEastAsia"/>
          <w:szCs w:val="20"/>
          <w:lang w:eastAsia="zh-CN"/>
        </w:rPr>
        <w:t xml:space="preserve">new </w:t>
      </w:r>
      <w:r w:rsidR="000425C5" w:rsidRPr="000425C5">
        <w:rPr>
          <w:rFonts w:eastAsiaTheme="minorEastAsia"/>
          <w:szCs w:val="20"/>
          <w:lang w:eastAsia="zh-CN"/>
        </w:rPr>
        <w:t>reliable</w:t>
      </w:r>
      <w:r w:rsidR="000425C5">
        <w:rPr>
          <w:rFonts w:eastAsiaTheme="minorEastAsia"/>
          <w:szCs w:val="20"/>
          <w:lang w:eastAsia="zh-CN"/>
        </w:rPr>
        <w:t xml:space="preserve"> beam for another TRP, then </w:t>
      </w:r>
      <w:r w:rsidR="00F873CD">
        <w:rPr>
          <w:rFonts w:eastAsiaTheme="minorEastAsia"/>
          <w:szCs w:val="20"/>
          <w:lang w:eastAsia="zh-CN"/>
        </w:rPr>
        <w:t xml:space="preserve">the transmission can switch to </w:t>
      </w:r>
      <w:r w:rsidR="000425C5">
        <w:rPr>
          <w:rFonts w:eastAsiaTheme="minorEastAsia"/>
          <w:szCs w:val="20"/>
          <w:lang w:eastAsia="zh-CN"/>
        </w:rPr>
        <w:t>SFN-based transmission</w:t>
      </w:r>
      <w:r w:rsidR="00B6627D">
        <w:rPr>
          <w:rFonts w:eastAsiaTheme="minorEastAsia"/>
          <w:szCs w:val="20"/>
          <w:lang w:eastAsia="zh-CN"/>
        </w:rPr>
        <w:t xml:space="preserve">. </w:t>
      </w:r>
      <w:r w:rsidR="007350A7">
        <w:rPr>
          <w:rFonts w:eastAsiaTheme="minorEastAsia"/>
          <w:szCs w:val="20"/>
          <w:lang w:eastAsia="zh-CN"/>
        </w:rPr>
        <w:t xml:space="preserve">In this way, </w:t>
      </w:r>
      <w:r w:rsidR="004D3574">
        <w:rPr>
          <w:szCs w:val="20"/>
        </w:rPr>
        <w:t xml:space="preserve">there is no need for UE to report </w:t>
      </w:r>
      <w:r w:rsidR="00014DD8">
        <w:rPr>
          <w:szCs w:val="20"/>
        </w:rPr>
        <w:t>one</w:t>
      </w:r>
      <w:r w:rsidR="004D3574">
        <w:rPr>
          <w:szCs w:val="20"/>
        </w:rPr>
        <w:t xml:space="preserve"> SSB or CSI-RS pair of NBI-RS.</w:t>
      </w:r>
      <w:r w:rsidR="0066512A">
        <w:rPr>
          <w:szCs w:val="20"/>
        </w:rPr>
        <w:t xml:space="preserve"> </w:t>
      </w:r>
      <w:r w:rsidR="00755AB2">
        <w:rPr>
          <w:szCs w:val="20"/>
        </w:rPr>
        <w:t xml:space="preserve">Therefore, </w:t>
      </w:r>
      <w:r w:rsidR="00755AB2">
        <w:rPr>
          <w:rFonts w:eastAsiaTheme="minorEastAsia"/>
          <w:szCs w:val="20"/>
          <w:lang w:eastAsia="zh-CN"/>
        </w:rPr>
        <w:t>r</w:t>
      </w:r>
      <w:r w:rsidR="0066512A">
        <w:rPr>
          <w:rFonts w:eastAsiaTheme="minorEastAsia"/>
          <w:szCs w:val="20"/>
          <w:lang w:eastAsia="zh-CN"/>
        </w:rPr>
        <w:t xml:space="preserve">egarding the </w:t>
      </w:r>
      <w:r w:rsidR="0066512A" w:rsidRPr="00C72E4A">
        <w:rPr>
          <w:szCs w:val="20"/>
        </w:rPr>
        <w:t>NBI-RS configuration</w:t>
      </w:r>
      <w:r w:rsidR="0066512A">
        <w:rPr>
          <w:szCs w:val="20"/>
        </w:rPr>
        <w:t xml:space="preserve">, the </w:t>
      </w:r>
      <w:r w:rsidR="0066512A" w:rsidRPr="00C72E4A">
        <w:rPr>
          <w:szCs w:val="20"/>
        </w:rPr>
        <w:t xml:space="preserve">existing specification </w:t>
      </w:r>
      <w:r w:rsidR="0066512A">
        <w:rPr>
          <w:szCs w:val="20"/>
        </w:rPr>
        <w:t>can be reused</w:t>
      </w:r>
      <w:r w:rsidR="00593899">
        <w:rPr>
          <w:szCs w:val="20"/>
        </w:rPr>
        <w:t xml:space="preserve"> and save </w:t>
      </w:r>
      <w:r w:rsidR="0066512A">
        <w:rPr>
          <w:szCs w:val="20"/>
        </w:rPr>
        <w:t>the spec</w:t>
      </w:r>
      <w:r w:rsidR="002F5F33">
        <w:rPr>
          <w:szCs w:val="20"/>
        </w:rPr>
        <w:t>ification</w:t>
      </w:r>
      <w:r w:rsidR="0066512A">
        <w:rPr>
          <w:szCs w:val="20"/>
        </w:rPr>
        <w:t xml:space="preserve"> effort.</w:t>
      </w:r>
    </w:p>
    <w:p w14:paraId="498A3E2C" w14:textId="7A050FA7" w:rsidR="002B0D41" w:rsidRPr="00D06A0E" w:rsidRDefault="002B0D41" w:rsidP="002B0D41">
      <w:pPr>
        <w:pStyle w:val="proposal"/>
        <w:ind w:left="1134" w:hanging="1134"/>
        <w:rPr>
          <w:rFonts w:eastAsiaTheme="minorEastAsia"/>
        </w:rPr>
      </w:pPr>
      <w:r w:rsidRPr="002B0D41">
        <w:rPr>
          <w:rFonts w:eastAsiaTheme="minorEastAsia"/>
        </w:rPr>
        <w:t>Reuse the existing</w:t>
      </w:r>
      <w:r w:rsidR="00043C75">
        <w:rPr>
          <w:rFonts w:eastAsiaTheme="minorEastAsia"/>
        </w:rPr>
        <w:t xml:space="preserve"> </w:t>
      </w:r>
      <w:r w:rsidRPr="002B0D41">
        <w:rPr>
          <w:rFonts w:eastAsiaTheme="minorEastAsia"/>
        </w:rPr>
        <w:t>NBI</w:t>
      </w:r>
      <w:r>
        <w:rPr>
          <w:rFonts w:eastAsiaTheme="minorEastAsia" w:hint="eastAsia"/>
        </w:rPr>
        <w:t>-</w:t>
      </w:r>
      <w:r>
        <w:rPr>
          <w:rFonts w:eastAsiaTheme="minorEastAsia"/>
        </w:rPr>
        <w:t>RS</w:t>
      </w:r>
      <w:r w:rsidRPr="002B0D41">
        <w:rPr>
          <w:rFonts w:eastAsiaTheme="minorEastAsia"/>
        </w:rPr>
        <w:t xml:space="preserve"> configuration based on </w:t>
      </w:r>
      <w:r w:rsidR="00776ADD">
        <w:rPr>
          <w:rFonts w:eastAsiaTheme="minorEastAsia"/>
        </w:rPr>
        <w:t xml:space="preserve">a </w:t>
      </w:r>
      <w:r w:rsidRPr="002B0D41">
        <w:rPr>
          <w:rFonts w:eastAsiaTheme="minorEastAsia"/>
        </w:rPr>
        <w:t>single CSI-RS resource</w:t>
      </w:r>
      <w:r>
        <w:rPr>
          <w:rFonts w:eastAsiaTheme="minorEastAsia"/>
        </w:rPr>
        <w:t xml:space="preserve"> </w:t>
      </w:r>
      <w:r>
        <w:rPr>
          <w:rFonts w:eastAsiaTheme="minorEastAsia" w:hint="eastAsia"/>
        </w:rPr>
        <w:t>f</w:t>
      </w:r>
      <w:r>
        <w:rPr>
          <w:rFonts w:eastAsiaTheme="minorEastAsia"/>
        </w:rPr>
        <w:t>or SFN transmission.</w:t>
      </w:r>
    </w:p>
    <w:p w14:paraId="53DB0F42" w14:textId="77777777" w:rsidR="001E6791" w:rsidRDefault="001E6791" w:rsidP="0091703B">
      <w:pPr>
        <w:rPr>
          <w:rFonts w:eastAsiaTheme="minorEastAsia"/>
          <w:lang w:eastAsia="zh-CN"/>
        </w:rPr>
      </w:pPr>
    </w:p>
    <w:p w14:paraId="5997D285" w14:textId="4656ADE2" w:rsidR="006B7B16" w:rsidRPr="004D1D76" w:rsidRDefault="00976818" w:rsidP="00E0299F">
      <w:pPr>
        <w:pStyle w:val="title2"/>
        <w:spacing w:before="120"/>
        <w:ind w:left="0" w:firstLine="0"/>
      </w:pPr>
      <w:r>
        <w:t xml:space="preserve">Enhancement on </w:t>
      </w:r>
      <w:r w:rsidR="00A0336E">
        <w:t>CORESET asso</w:t>
      </w:r>
      <w:r w:rsidR="005D10CF">
        <w:t>c</w:t>
      </w:r>
      <w:r w:rsidR="00A0336E">
        <w:t xml:space="preserve">iated with </w:t>
      </w:r>
      <w:r w:rsidR="0018450F">
        <w:t>C</w:t>
      </w:r>
      <w:r w:rsidR="00A0336E">
        <w:t>SS</w:t>
      </w:r>
      <w:r w:rsidR="0018450F">
        <w:t xml:space="preserve"> </w:t>
      </w:r>
    </w:p>
    <w:p w14:paraId="324D2303" w14:textId="174B046D" w:rsidR="006D2712" w:rsidRDefault="00E0299F" w:rsidP="00E0299F">
      <w:pPr>
        <w:spacing w:after="60"/>
        <w:rPr>
          <w:rFonts w:eastAsiaTheme="minorEastAsia" w:cs="Times"/>
          <w:iCs/>
          <w:lang w:eastAsia="zh-CN"/>
        </w:rPr>
      </w:pPr>
      <w:r>
        <w:rPr>
          <w:rFonts w:eastAsia="宋体"/>
          <w:lang w:eastAsia="zh-CN"/>
        </w:rPr>
        <w:t>I</w:t>
      </w:r>
      <w:r w:rsidRPr="00F269B3">
        <w:rPr>
          <w:rFonts w:cs="Times"/>
          <w:iCs/>
          <w:szCs w:val="20"/>
          <w:lang w:eastAsia="zh-CN"/>
        </w:rPr>
        <w:t xml:space="preserve">n </w:t>
      </w:r>
      <w:r>
        <w:rPr>
          <w:rFonts w:cs="Times"/>
          <w:iCs/>
          <w:szCs w:val="20"/>
          <w:lang w:eastAsia="zh-CN"/>
        </w:rPr>
        <w:t>the ex</w:t>
      </w:r>
      <w:r w:rsidR="00BA5FD3">
        <w:rPr>
          <w:rFonts w:cs="Times"/>
          <w:iCs/>
          <w:szCs w:val="20"/>
          <w:lang w:eastAsia="zh-CN"/>
        </w:rPr>
        <w:t>i</w:t>
      </w:r>
      <w:r>
        <w:rPr>
          <w:rFonts w:cs="Times"/>
          <w:iCs/>
          <w:szCs w:val="20"/>
          <w:lang w:eastAsia="zh-CN"/>
        </w:rPr>
        <w:t>sting specification,</w:t>
      </w:r>
      <w:r>
        <w:rPr>
          <w:rFonts w:eastAsiaTheme="minorEastAsia" w:cs="Times" w:hint="eastAsia"/>
          <w:iCs/>
          <w:lang w:eastAsia="zh-CN"/>
        </w:rPr>
        <w:t xml:space="preserve"> </w:t>
      </w:r>
      <w:r>
        <w:rPr>
          <w:rFonts w:eastAsiaTheme="minorEastAsia" w:cs="Times"/>
          <w:iCs/>
          <w:lang w:eastAsia="zh-CN"/>
        </w:rPr>
        <w:t>one UE can be configured with up to 3 CORESETs and 10 search space sets on each of up to four BWP on a serving cell, and a search space set is associated with only one CORESET. If one CORESET is associated with multiple search spaces</w:t>
      </w:r>
      <w:r w:rsidR="00A176BA">
        <w:rPr>
          <w:rFonts w:eastAsiaTheme="minorEastAsia" w:cs="Times"/>
          <w:iCs/>
          <w:lang w:eastAsia="zh-CN"/>
        </w:rPr>
        <w:t>, including USS and CSS</w:t>
      </w:r>
      <w:r>
        <w:rPr>
          <w:rFonts w:eastAsiaTheme="minorEastAsia" w:cs="Times"/>
          <w:iCs/>
          <w:lang w:eastAsia="zh-CN"/>
        </w:rPr>
        <w:t xml:space="preserve">, the QCL parameters of all of the PDCCH resources carried in these search spaces are indicated by the TCI state of this CORESET. </w:t>
      </w:r>
    </w:p>
    <w:p w14:paraId="2E59813C" w14:textId="0CC5AC1F" w:rsidR="00E0299F" w:rsidRDefault="00E0299F" w:rsidP="00E0299F">
      <w:pPr>
        <w:spacing w:after="60"/>
        <w:rPr>
          <w:rFonts w:eastAsiaTheme="minorEastAsia" w:cs="Times"/>
          <w:iCs/>
          <w:lang w:eastAsia="zh-CN"/>
        </w:rPr>
      </w:pPr>
      <w:r>
        <w:rPr>
          <w:rFonts w:eastAsiaTheme="minorEastAsia" w:cs="Times"/>
          <w:iCs/>
          <w:lang w:eastAsia="zh-CN"/>
        </w:rPr>
        <w:t xml:space="preserve">Therefore, when two TCI states </w:t>
      </w:r>
      <w:r w:rsidR="00A96EFC">
        <w:rPr>
          <w:rFonts w:eastAsiaTheme="minorEastAsia" w:cs="Times"/>
          <w:iCs/>
          <w:lang w:eastAsia="zh-CN"/>
        </w:rPr>
        <w:t>are</w:t>
      </w:r>
      <w:r w:rsidR="008C0BF7">
        <w:rPr>
          <w:rFonts w:eastAsiaTheme="minorEastAsia" w:cs="Times"/>
          <w:iCs/>
          <w:lang w:eastAsia="zh-CN"/>
        </w:rPr>
        <w:t xml:space="preserve"> indicated </w:t>
      </w:r>
      <w:r>
        <w:rPr>
          <w:rFonts w:eastAsiaTheme="minorEastAsia" w:cs="Times"/>
          <w:iCs/>
          <w:lang w:eastAsia="zh-CN"/>
        </w:rPr>
        <w:t xml:space="preserve">for a CORESET in Rel-17, whether all of the search spaces of this CORESET are associated with both two TCI states </w:t>
      </w:r>
      <w:r w:rsidR="00A96EFC">
        <w:rPr>
          <w:rFonts w:eastAsiaTheme="minorEastAsia" w:cs="Times"/>
          <w:iCs/>
          <w:lang w:eastAsia="zh-CN"/>
        </w:rPr>
        <w:t>should</w:t>
      </w:r>
      <w:r>
        <w:rPr>
          <w:rFonts w:eastAsiaTheme="minorEastAsia" w:cs="Times"/>
          <w:iCs/>
          <w:lang w:eastAsia="zh-CN"/>
        </w:rPr>
        <w:t xml:space="preserve"> be </w:t>
      </w:r>
      <w:r w:rsidR="00A96EFC">
        <w:rPr>
          <w:rFonts w:eastAsiaTheme="minorEastAsia" w:cs="Times"/>
          <w:iCs/>
          <w:lang w:eastAsia="zh-CN"/>
        </w:rPr>
        <w:t xml:space="preserve">further </w:t>
      </w:r>
      <w:r>
        <w:rPr>
          <w:rFonts w:eastAsiaTheme="minorEastAsia" w:cs="Times"/>
          <w:iCs/>
          <w:lang w:eastAsia="zh-CN"/>
        </w:rPr>
        <w:t xml:space="preserve">discussed. </w:t>
      </w:r>
      <w:r w:rsidR="00ED69B9">
        <w:rPr>
          <w:rFonts w:eastAsiaTheme="minorEastAsia" w:cs="Times"/>
          <w:iCs/>
          <w:lang w:eastAsia="zh-CN"/>
        </w:rPr>
        <w:t xml:space="preserve">Especially, </w:t>
      </w:r>
      <w:r w:rsidR="00874913">
        <w:rPr>
          <w:rFonts w:eastAsiaTheme="minorEastAsia" w:cs="Times"/>
          <w:iCs/>
          <w:lang w:eastAsia="zh-CN"/>
        </w:rPr>
        <w:t>when one CORESET is associated with both USS and CSS.</w:t>
      </w:r>
      <w:r w:rsidR="006D2712">
        <w:rPr>
          <w:rFonts w:eastAsiaTheme="minorEastAsia" w:cs="Times"/>
          <w:iCs/>
          <w:lang w:eastAsia="zh-CN"/>
        </w:rPr>
        <w:t xml:space="preserve"> </w:t>
      </w:r>
      <w:r w:rsidR="007C2F2A">
        <w:rPr>
          <w:rFonts w:eastAsia="宋体"/>
          <w:iCs/>
          <w:szCs w:val="20"/>
          <w:lang w:eastAsia="zh-CN"/>
        </w:rPr>
        <w:t>I</w:t>
      </w:r>
      <w:r w:rsidR="006D2712">
        <w:rPr>
          <w:rFonts w:eastAsia="宋体" w:hint="eastAsia"/>
          <w:iCs/>
          <w:szCs w:val="20"/>
          <w:lang w:eastAsia="zh-CN"/>
        </w:rPr>
        <w:t xml:space="preserve">f CSS is associated with a CORESET configured with SFN transmission, it </w:t>
      </w:r>
      <w:r w:rsidR="0098090E">
        <w:rPr>
          <w:rFonts w:eastAsia="宋体"/>
          <w:iCs/>
          <w:szCs w:val="20"/>
          <w:lang w:eastAsia="zh-CN"/>
        </w:rPr>
        <w:t xml:space="preserve">should be further discussed </w:t>
      </w:r>
      <w:r w:rsidR="006D2712">
        <w:rPr>
          <w:rFonts w:eastAsia="宋体" w:hint="eastAsia"/>
          <w:iCs/>
          <w:szCs w:val="20"/>
          <w:lang w:eastAsia="zh-CN"/>
        </w:rPr>
        <w:t xml:space="preserve">whether the SFN transmission </w:t>
      </w:r>
      <w:r w:rsidR="002865FC">
        <w:rPr>
          <w:rFonts w:eastAsia="宋体"/>
          <w:iCs/>
          <w:szCs w:val="20"/>
          <w:lang w:eastAsia="zh-CN"/>
        </w:rPr>
        <w:t xml:space="preserve">would be </w:t>
      </w:r>
      <w:r w:rsidR="006D2712">
        <w:rPr>
          <w:rFonts w:eastAsia="宋体" w:hint="eastAsia"/>
          <w:iCs/>
          <w:szCs w:val="20"/>
          <w:lang w:eastAsia="zh-CN"/>
        </w:rPr>
        <w:t>applied to CSS</w:t>
      </w:r>
      <w:r w:rsidR="002865FC">
        <w:rPr>
          <w:rFonts w:eastAsia="宋体"/>
          <w:iCs/>
          <w:szCs w:val="20"/>
          <w:lang w:eastAsia="zh-CN"/>
        </w:rPr>
        <w:t xml:space="preserve"> or not</w:t>
      </w:r>
      <w:r w:rsidR="006D2712">
        <w:rPr>
          <w:rFonts w:eastAsia="宋体" w:hint="eastAsia"/>
          <w:iCs/>
          <w:szCs w:val="20"/>
          <w:lang w:eastAsia="zh-CN"/>
        </w:rPr>
        <w:t xml:space="preserve">, especially when </w:t>
      </w:r>
      <w:r w:rsidR="00A01938">
        <w:rPr>
          <w:rFonts w:eastAsia="宋体"/>
          <w:iCs/>
          <w:szCs w:val="20"/>
          <w:lang w:eastAsia="zh-CN"/>
        </w:rPr>
        <w:t xml:space="preserve">the </w:t>
      </w:r>
      <w:r w:rsidR="006D2712">
        <w:rPr>
          <w:rFonts w:eastAsia="宋体"/>
          <w:iCs/>
          <w:szCs w:val="20"/>
          <w:lang w:eastAsia="zh-CN"/>
        </w:rPr>
        <w:t>frequency offset</w:t>
      </w:r>
      <w:r w:rsidR="006D2712">
        <w:rPr>
          <w:rFonts w:eastAsia="宋体" w:hint="eastAsia"/>
          <w:iCs/>
          <w:szCs w:val="20"/>
          <w:lang w:eastAsia="zh-CN"/>
        </w:rPr>
        <w:t xml:space="preserve"> pre-compensation is configured</w:t>
      </w:r>
      <w:r w:rsidR="00445A6D">
        <w:rPr>
          <w:rFonts w:eastAsia="宋体"/>
          <w:iCs/>
          <w:szCs w:val="20"/>
          <w:lang w:eastAsia="zh-CN"/>
        </w:rPr>
        <w:t xml:space="preserve"> for the transmission</w:t>
      </w:r>
      <w:r w:rsidR="006D2712">
        <w:rPr>
          <w:rFonts w:eastAsia="宋体" w:hint="eastAsia"/>
          <w:iCs/>
          <w:szCs w:val="20"/>
          <w:lang w:eastAsia="zh-CN"/>
        </w:rPr>
        <w:t>.</w:t>
      </w:r>
      <w:r w:rsidR="007C2F2A">
        <w:rPr>
          <w:rFonts w:eastAsia="宋体"/>
          <w:iCs/>
          <w:szCs w:val="20"/>
          <w:lang w:eastAsia="zh-CN"/>
        </w:rPr>
        <w:t xml:space="preserve"> Since </w:t>
      </w:r>
      <w:r w:rsidR="007C2F2A">
        <w:rPr>
          <w:rFonts w:eastAsia="宋体" w:hint="eastAsia"/>
          <w:lang w:eastAsia="zh-CN"/>
        </w:rPr>
        <w:t xml:space="preserve">CSS </w:t>
      </w:r>
      <w:r w:rsidR="00EC1E4B">
        <w:rPr>
          <w:rFonts w:eastAsia="宋体"/>
          <w:lang w:eastAsia="zh-CN"/>
        </w:rPr>
        <w:t>is generally</w:t>
      </w:r>
      <w:r w:rsidR="007C2F2A">
        <w:rPr>
          <w:rFonts w:eastAsia="宋体" w:hint="eastAsia"/>
          <w:lang w:eastAsia="zh-CN"/>
        </w:rPr>
        <w:t xml:space="preserve"> used to </w:t>
      </w:r>
      <w:r w:rsidR="007C2F2A">
        <w:rPr>
          <w:rFonts w:eastAsia="宋体"/>
          <w:lang w:eastAsia="zh-CN"/>
        </w:rPr>
        <w:t>monitor</w:t>
      </w:r>
      <w:r w:rsidR="007C2F2A">
        <w:rPr>
          <w:rFonts w:eastAsia="宋体" w:hint="eastAsia"/>
          <w:lang w:eastAsia="zh-CN"/>
        </w:rPr>
        <w:t xml:space="preserve"> </w:t>
      </w:r>
      <w:r w:rsidR="00551F60">
        <w:rPr>
          <w:rFonts w:eastAsia="宋体" w:hint="eastAsia"/>
          <w:lang w:eastAsia="zh-CN"/>
        </w:rPr>
        <w:lastRenderedPageBreak/>
        <w:t xml:space="preserve">broadcast </w:t>
      </w:r>
      <w:r w:rsidR="00551F60">
        <w:rPr>
          <w:rFonts w:eastAsia="宋体"/>
          <w:lang w:eastAsia="zh-CN"/>
        </w:rPr>
        <w:t xml:space="preserve">or </w:t>
      </w:r>
      <w:r w:rsidR="007C2F2A">
        <w:rPr>
          <w:rFonts w:eastAsia="宋体" w:hint="eastAsia"/>
          <w:lang w:eastAsia="zh-CN"/>
        </w:rPr>
        <w:t>group information</w:t>
      </w:r>
      <w:r w:rsidR="00FD6AEF">
        <w:rPr>
          <w:rFonts w:eastAsia="宋体"/>
          <w:lang w:eastAsia="zh-CN"/>
        </w:rPr>
        <w:t xml:space="preserve">, </w:t>
      </w:r>
      <w:r w:rsidR="007C2F2A">
        <w:rPr>
          <w:rFonts w:eastAsia="宋体" w:hint="eastAsia"/>
          <w:lang w:eastAsia="zh-CN"/>
        </w:rPr>
        <w:t xml:space="preserve">it </w:t>
      </w:r>
      <w:r w:rsidR="00A01938">
        <w:rPr>
          <w:rFonts w:eastAsia="宋体"/>
          <w:lang w:eastAsia="zh-CN"/>
        </w:rPr>
        <w:t>is</w:t>
      </w:r>
      <w:r w:rsidR="007C2F2A">
        <w:rPr>
          <w:rFonts w:eastAsia="宋体" w:hint="eastAsia"/>
          <w:lang w:eastAsia="zh-CN"/>
        </w:rPr>
        <w:t xml:space="preserve"> difficult to perform </w:t>
      </w:r>
      <w:r w:rsidR="00A01938">
        <w:rPr>
          <w:rFonts w:eastAsia="宋体"/>
          <w:iCs/>
          <w:szCs w:val="20"/>
          <w:lang w:eastAsia="zh-CN"/>
        </w:rPr>
        <w:t>frequency offset</w:t>
      </w:r>
      <w:r w:rsidR="00A01938">
        <w:rPr>
          <w:rFonts w:eastAsia="宋体" w:hint="eastAsia"/>
          <w:iCs/>
          <w:szCs w:val="20"/>
          <w:lang w:eastAsia="zh-CN"/>
        </w:rPr>
        <w:t xml:space="preserve"> pre-compensation</w:t>
      </w:r>
      <w:r w:rsidR="007C2F2A">
        <w:rPr>
          <w:rFonts w:eastAsia="宋体" w:hint="eastAsia"/>
          <w:lang w:eastAsia="zh-CN"/>
        </w:rPr>
        <w:t xml:space="preserve"> on the corresponding PDCCH</w:t>
      </w:r>
      <w:r w:rsidR="00152D38">
        <w:rPr>
          <w:rFonts w:eastAsia="宋体"/>
          <w:lang w:eastAsia="zh-CN"/>
        </w:rPr>
        <w:t xml:space="preserve"> and </w:t>
      </w:r>
      <w:r w:rsidR="007C2F2A">
        <w:rPr>
          <w:rFonts w:eastAsia="宋体" w:hint="eastAsia"/>
          <w:lang w:eastAsia="zh-CN"/>
        </w:rPr>
        <w:t>PDSCH</w:t>
      </w:r>
      <w:r w:rsidR="00EC1D58">
        <w:rPr>
          <w:rFonts w:eastAsia="宋体"/>
          <w:lang w:eastAsia="zh-CN"/>
        </w:rPr>
        <w:t xml:space="preserve"> </w:t>
      </w:r>
      <w:r w:rsidR="007C2F2A">
        <w:rPr>
          <w:rFonts w:eastAsia="宋体" w:hint="eastAsia"/>
          <w:lang w:eastAsia="zh-CN"/>
        </w:rPr>
        <w:t xml:space="preserve">which is </w:t>
      </w:r>
      <w:r w:rsidR="00626091">
        <w:rPr>
          <w:rFonts w:eastAsia="宋体"/>
          <w:lang w:eastAsia="zh-CN"/>
        </w:rPr>
        <w:t>used to transmit common information</w:t>
      </w:r>
      <w:r w:rsidR="00580DD1">
        <w:rPr>
          <w:rFonts w:eastAsia="宋体"/>
          <w:lang w:eastAsia="zh-CN"/>
        </w:rPr>
        <w:t>.</w:t>
      </w:r>
    </w:p>
    <w:p w14:paraId="567DE99F" w14:textId="1E90D0F1" w:rsidR="00E0299F" w:rsidRPr="00320557" w:rsidRDefault="00E0299F" w:rsidP="00320557">
      <w:pPr>
        <w:rPr>
          <w:rFonts w:eastAsiaTheme="minorEastAsia" w:cs="Times"/>
          <w:iCs/>
          <w:lang w:eastAsia="zh-CN"/>
        </w:rPr>
      </w:pPr>
      <w:r>
        <w:rPr>
          <w:rFonts w:eastAsiaTheme="minorEastAsia" w:cs="Times"/>
          <w:iCs/>
          <w:lang w:eastAsia="zh-CN"/>
        </w:rPr>
        <w:t xml:space="preserve">In this case, </w:t>
      </w:r>
      <w:r w:rsidR="00F810C8">
        <w:rPr>
          <w:rFonts w:eastAsiaTheme="minorEastAsia" w:cs="Times"/>
          <w:iCs/>
          <w:lang w:eastAsia="zh-CN"/>
        </w:rPr>
        <w:t>CSS</w:t>
      </w:r>
      <w:r>
        <w:rPr>
          <w:rFonts w:eastAsiaTheme="minorEastAsia" w:cs="Times"/>
          <w:iCs/>
          <w:lang w:eastAsia="zh-CN"/>
        </w:rPr>
        <w:t xml:space="preserve"> can be</w:t>
      </w:r>
      <w:r w:rsidR="00F810C8">
        <w:rPr>
          <w:rFonts w:eastAsiaTheme="minorEastAsia" w:cs="Times"/>
          <w:iCs/>
          <w:lang w:eastAsia="zh-CN"/>
        </w:rPr>
        <w:t xml:space="preserve"> configured to</w:t>
      </w:r>
      <w:r>
        <w:rPr>
          <w:rFonts w:eastAsiaTheme="minorEastAsia" w:cs="Times"/>
          <w:iCs/>
          <w:lang w:eastAsia="zh-CN"/>
        </w:rPr>
        <w:t xml:space="preserve"> associate with one or both of the TCI states </w:t>
      </w:r>
      <w:r w:rsidR="00A93C43">
        <w:rPr>
          <w:rFonts w:eastAsiaTheme="minorEastAsia" w:cs="Times"/>
          <w:iCs/>
          <w:lang w:eastAsia="zh-CN"/>
        </w:rPr>
        <w:t xml:space="preserve">of </w:t>
      </w:r>
      <w:r>
        <w:rPr>
          <w:rFonts w:eastAsiaTheme="minorEastAsia" w:cs="Times"/>
          <w:iCs/>
          <w:lang w:eastAsia="zh-CN"/>
        </w:rPr>
        <w:t>the COR</w:t>
      </w:r>
      <w:r w:rsidR="000F3A85">
        <w:rPr>
          <w:rFonts w:eastAsiaTheme="minorEastAsia" w:cs="Times"/>
          <w:iCs/>
          <w:lang w:eastAsia="zh-CN"/>
        </w:rPr>
        <w:t>E</w:t>
      </w:r>
      <w:r>
        <w:rPr>
          <w:rFonts w:eastAsiaTheme="minorEastAsia" w:cs="Times"/>
          <w:iCs/>
          <w:lang w:eastAsia="zh-CN"/>
        </w:rPr>
        <w:t xml:space="preserve">SET. For instance, if some cell-specific CORESETs configured in SIB1 are indicated with two TCI states, UE can receive STRP-based PDSCH scheduled by the </w:t>
      </w:r>
      <w:r w:rsidR="009E157A">
        <w:rPr>
          <w:rFonts w:eastAsiaTheme="minorEastAsia" w:cs="Times"/>
          <w:iCs/>
          <w:lang w:eastAsia="zh-CN"/>
        </w:rPr>
        <w:t>CSS</w:t>
      </w:r>
      <w:r>
        <w:rPr>
          <w:rFonts w:eastAsiaTheme="minorEastAsia" w:cs="Times"/>
          <w:iCs/>
          <w:lang w:eastAsia="zh-CN"/>
        </w:rPr>
        <w:t xml:space="preserve"> associated with one of the two TCI states of the CORESET, while also receive SFN-based PDSCH scheduled by the </w:t>
      </w:r>
      <w:r w:rsidR="004850F9">
        <w:rPr>
          <w:rFonts w:eastAsiaTheme="minorEastAsia" w:cs="Times"/>
          <w:iCs/>
          <w:lang w:eastAsia="zh-CN"/>
        </w:rPr>
        <w:t>USS</w:t>
      </w:r>
      <w:r>
        <w:rPr>
          <w:rFonts w:eastAsiaTheme="minorEastAsia" w:cs="Times"/>
          <w:iCs/>
          <w:lang w:eastAsia="zh-CN"/>
        </w:rPr>
        <w:t xml:space="preserve"> associated with both of the TCI states. </w:t>
      </w:r>
      <w:r w:rsidRPr="005B28C6">
        <w:rPr>
          <w:rFonts w:asciiTheme="minorEastAsia" w:eastAsiaTheme="minorEastAsia" w:hAnsiTheme="minorEastAsia"/>
          <w:iCs/>
          <w:color w:val="000000"/>
          <w:szCs w:val="20"/>
          <w:lang w:eastAsia="zh-CN"/>
        </w:rPr>
        <w:t xml:space="preserve">             </w:t>
      </w:r>
    </w:p>
    <w:p w14:paraId="4882EF2A" w14:textId="57891F48" w:rsidR="00502564" w:rsidRPr="00F52B6D" w:rsidRDefault="0091544D" w:rsidP="0091703B">
      <w:pPr>
        <w:pStyle w:val="proposal"/>
        <w:ind w:left="1134" w:hanging="1134"/>
        <w:rPr>
          <w:rFonts w:eastAsiaTheme="minorEastAsia"/>
        </w:rPr>
      </w:pPr>
      <w:r>
        <w:rPr>
          <w:rFonts w:eastAsiaTheme="minorEastAsia"/>
        </w:rPr>
        <w:t>For the case when type 0/1/2 CSS is associated with a CORESETs configured with two TCI states, s</w:t>
      </w:r>
      <w:r w:rsidR="00E0299F" w:rsidRPr="004C3F8E">
        <w:rPr>
          <w:rFonts w:eastAsiaTheme="minorEastAsia"/>
        </w:rPr>
        <w:t xml:space="preserve">upport </w:t>
      </w:r>
      <w:r w:rsidR="00E0299F">
        <w:rPr>
          <w:rFonts w:eastAsiaTheme="minorEastAsia"/>
        </w:rPr>
        <w:t xml:space="preserve">to </w:t>
      </w:r>
      <w:r>
        <w:rPr>
          <w:rFonts w:eastAsiaTheme="minorEastAsia"/>
        </w:rPr>
        <w:t xml:space="preserve">select </w:t>
      </w:r>
      <w:r w:rsidR="00E0299F" w:rsidRPr="004C3F8E">
        <w:rPr>
          <w:rFonts w:eastAsiaTheme="minorEastAsia"/>
        </w:rPr>
        <w:t xml:space="preserve">one </w:t>
      </w:r>
      <w:r>
        <w:rPr>
          <w:rFonts w:eastAsiaTheme="minorEastAsia"/>
        </w:rPr>
        <w:t xml:space="preserve">of the </w:t>
      </w:r>
      <w:r w:rsidR="00E0299F">
        <w:rPr>
          <w:rFonts w:eastAsiaTheme="minorEastAsia"/>
        </w:rPr>
        <w:t>two</w:t>
      </w:r>
      <w:r w:rsidR="00E0299F" w:rsidRPr="004C3F8E">
        <w:rPr>
          <w:rFonts w:eastAsiaTheme="minorEastAsia"/>
        </w:rPr>
        <w:t xml:space="preserve"> TCI </w:t>
      </w:r>
      <w:r w:rsidR="00E0299F">
        <w:rPr>
          <w:rFonts w:eastAsiaTheme="minorEastAsia"/>
        </w:rPr>
        <w:t>s</w:t>
      </w:r>
      <w:r w:rsidR="00E0299F" w:rsidRPr="004C3F8E">
        <w:rPr>
          <w:rFonts w:eastAsiaTheme="minorEastAsia"/>
        </w:rPr>
        <w:t xml:space="preserve">tates for </w:t>
      </w:r>
      <w:r w:rsidR="00FF4393">
        <w:rPr>
          <w:rFonts w:eastAsiaTheme="minorEastAsia"/>
        </w:rPr>
        <w:t>CSS</w:t>
      </w:r>
      <w:r>
        <w:rPr>
          <w:rFonts w:eastAsiaTheme="minorEastAsia"/>
        </w:rPr>
        <w:t xml:space="preserve"> reception</w:t>
      </w:r>
      <w:r w:rsidR="00E0299F" w:rsidRPr="004C3F8E">
        <w:rPr>
          <w:rFonts w:eastAsiaTheme="minorEastAsia"/>
        </w:rPr>
        <w:t>.</w:t>
      </w:r>
    </w:p>
    <w:p w14:paraId="6762E9E0" w14:textId="77777777" w:rsidR="0018450F" w:rsidRDefault="0018450F" w:rsidP="0091703B">
      <w:pPr>
        <w:rPr>
          <w:rFonts w:eastAsiaTheme="minorEastAsia"/>
          <w:lang w:eastAsia="zh-CN"/>
        </w:rPr>
      </w:pPr>
    </w:p>
    <w:p w14:paraId="3D7608DA" w14:textId="6523C18B" w:rsidR="009A4884" w:rsidRDefault="00D1789B" w:rsidP="009A4884">
      <w:pPr>
        <w:pStyle w:val="title1"/>
      </w:pPr>
      <w:r w:rsidRPr="00D1789B">
        <w:t>Conclusion</w:t>
      </w:r>
      <w:r w:rsidR="00214846">
        <w:t>s</w:t>
      </w:r>
    </w:p>
    <w:p w14:paraId="3EF143B4" w14:textId="1C52BBB9" w:rsidR="000C4B9B" w:rsidRPr="000536DD" w:rsidRDefault="00C20416" w:rsidP="000536DD">
      <w:pPr>
        <w:rPr>
          <w:rFonts w:eastAsiaTheme="minorEastAsia"/>
          <w:lang w:eastAsia="zh-CN"/>
        </w:rPr>
      </w:pPr>
      <w:bookmarkStart w:id="4" w:name="OLE_LINK13"/>
      <w:bookmarkStart w:id="5" w:name="OLE_LINK14"/>
      <w:r w:rsidRPr="00815FC2">
        <w:rPr>
          <w:rFonts w:eastAsiaTheme="minorEastAsia"/>
          <w:lang w:eastAsia="zh-CN"/>
        </w:rPr>
        <w:t xml:space="preserve">In summary, the following </w:t>
      </w:r>
      <w:r>
        <w:rPr>
          <w:rFonts w:eastAsiaTheme="minorEastAsia"/>
          <w:lang w:eastAsia="zh-CN"/>
        </w:rPr>
        <w:t xml:space="preserve">observations and </w:t>
      </w:r>
      <w:r w:rsidRPr="00815FC2">
        <w:rPr>
          <w:rFonts w:eastAsiaTheme="minorEastAsia"/>
          <w:lang w:eastAsia="zh-CN"/>
        </w:rPr>
        <w:t>proposals are made</w:t>
      </w:r>
      <w:r>
        <w:rPr>
          <w:rFonts w:eastAsiaTheme="minorEastAsia"/>
          <w:lang w:eastAsia="zh-CN"/>
        </w:rPr>
        <w:t xml:space="preserve"> for Rel-17 HST-SFN enhancement</w:t>
      </w:r>
      <w:r w:rsidR="00246D14">
        <w:rPr>
          <w:rFonts w:eastAsiaTheme="minorEastAsia"/>
          <w:lang w:eastAsia="zh-CN"/>
        </w:rPr>
        <w:t>.</w:t>
      </w:r>
    </w:p>
    <w:p w14:paraId="604DF75A" w14:textId="0EE12A9C" w:rsidR="00E96234" w:rsidRPr="001B0969" w:rsidRDefault="001B0969" w:rsidP="008069F0">
      <w:pPr>
        <w:pStyle w:val="observation"/>
        <w:numPr>
          <w:ilvl w:val="0"/>
          <w:numId w:val="19"/>
        </w:numPr>
        <w:ind w:left="1418" w:hanging="1418"/>
      </w:pPr>
      <w:r w:rsidRPr="00CB2AFB">
        <w:rPr>
          <w:iCs/>
        </w:rPr>
        <w:t xml:space="preserve">The frequency pre-compensation value can be derived based on implementation, regardless of the carrier frequency of </w:t>
      </w:r>
      <w:r>
        <w:rPr>
          <w:iCs/>
        </w:rPr>
        <w:t>UL RS</w:t>
      </w:r>
      <w:r>
        <w:rPr>
          <w:rFonts w:hint="eastAsia"/>
          <w:iCs/>
        </w:rPr>
        <w:t>.</w:t>
      </w:r>
    </w:p>
    <w:p w14:paraId="6F2C6DBF" w14:textId="78FD3104" w:rsidR="001B0969" w:rsidRPr="001B0969" w:rsidRDefault="001B0969" w:rsidP="008069F0">
      <w:pPr>
        <w:pStyle w:val="observation"/>
        <w:numPr>
          <w:ilvl w:val="0"/>
          <w:numId w:val="19"/>
        </w:numPr>
        <w:ind w:left="1418" w:hanging="1418"/>
      </w:pPr>
      <w:r w:rsidRPr="00DD3EFB">
        <w:rPr>
          <w:iCs/>
        </w:rPr>
        <w:t>SFN signals from two TRPs might cancel out with each other at the middle point of two TRPs</w:t>
      </w:r>
      <w:r>
        <w:rPr>
          <w:iCs/>
        </w:rPr>
        <w:t>.</w:t>
      </w:r>
    </w:p>
    <w:p w14:paraId="244E4D7B" w14:textId="6FF20BA1" w:rsidR="001B0969" w:rsidRPr="007C08DB" w:rsidRDefault="007C08DB" w:rsidP="008069F0">
      <w:pPr>
        <w:pStyle w:val="observation"/>
        <w:numPr>
          <w:ilvl w:val="0"/>
          <w:numId w:val="19"/>
        </w:numPr>
        <w:ind w:left="1418" w:hanging="1418"/>
      </w:pPr>
      <w:r w:rsidRPr="00DD3EFB">
        <w:rPr>
          <w:iCs/>
        </w:rPr>
        <w:t>Lager delay between the SFN signals from two TRPs would cause deep and more frequent fading of the SFN channel, leading to performance degradation of SFN transmission</w:t>
      </w:r>
      <w:r>
        <w:rPr>
          <w:iCs/>
        </w:rPr>
        <w:t>.</w:t>
      </w:r>
    </w:p>
    <w:p w14:paraId="7B616987" w14:textId="09375322" w:rsidR="003C7B5B" w:rsidRDefault="00BE61D4" w:rsidP="00E215B4">
      <w:pPr>
        <w:pStyle w:val="observation"/>
        <w:numPr>
          <w:ilvl w:val="0"/>
          <w:numId w:val="19"/>
        </w:numPr>
        <w:ind w:left="1418" w:hanging="1418"/>
        <w:rPr>
          <w:rFonts w:hint="eastAsia"/>
        </w:rPr>
      </w:pPr>
      <w:r w:rsidRPr="00DD3EFB">
        <w:rPr>
          <w:iCs/>
        </w:rPr>
        <w:t xml:space="preserve">Small delay CDD can improve the UE demodulation performance but is sensitive to delay offset added between the </w:t>
      </w:r>
      <w:r w:rsidRPr="00DD3EFB">
        <w:rPr>
          <w:rFonts w:hint="eastAsia"/>
          <w:iCs/>
        </w:rPr>
        <w:t>two</w:t>
      </w:r>
      <w:r w:rsidRPr="00DD3EFB">
        <w:rPr>
          <w:iCs/>
        </w:rPr>
        <w:t xml:space="preserve"> TRPs</w:t>
      </w:r>
      <w:r>
        <w:rPr>
          <w:iCs/>
        </w:rPr>
        <w:t>.</w:t>
      </w:r>
    </w:p>
    <w:p w14:paraId="4782D4FF" w14:textId="2C3FF067" w:rsidR="001B0969" w:rsidRDefault="001B0969" w:rsidP="001B0969">
      <w:pPr>
        <w:pStyle w:val="proposal"/>
        <w:numPr>
          <w:ilvl w:val="0"/>
          <w:numId w:val="20"/>
        </w:numPr>
        <w:ind w:left="1134" w:hanging="1134"/>
        <w:rPr>
          <w:rFonts w:eastAsiaTheme="minorEastAsia"/>
        </w:rPr>
      </w:pPr>
      <w:r>
        <w:rPr>
          <w:rFonts w:eastAsiaTheme="minorEastAsia"/>
        </w:rPr>
        <w:t>S</w:t>
      </w:r>
      <w:r w:rsidRPr="00A40768">
        <w:rPr>
          <w:rFonts w:eastAsiaTheme="minorEastAsia"/>
        </w:rPr>
        <w:t>upport implementation</w:t>
      </w:r>
      <w:r>
        <w:rPr>
          <w:rFonts w:eastAsiaTheme="minorEastAsia"/>
        </w:rPr>
        <w:t>-</w:t>
      </w:r>
      <w:r w:rsidRPr="00A40768">
        <w:rPr>
          <w:rFonts w:eastAsiaTheme="minorEastAsia"/>
        </w:rPr>
        <w:t xml:space="preserve">based frequency offset pre-compensation </w:t>
      </w:r>
      <w:r>
        <w:rPr>
          <w:rFonts w:eastAsiaTheme="minorEastAsia"/>
        </w:rPr>
        <w:t xml:space="preserve">using uplink signals for Doppler estimation, </w:t>
      </w:r>
      <w:r w:rsidRPr="00A40768">
        <w:rPr>
          <w:rFonts w:eastAsiaTheme="minorEastAsia"/>
        </w:rPr>
        <w:t>without defining QCL-like association between uplink signals and TRS</w:t>
      </w:r>
      <w:r>
        <w:rPr>
          <w:rFonts w:eastAsiaTheme="minorEastAsia"/>
        </w:rPr>
        <w:t>.</w:t>
      </w:r>
    </w:p>
    <w:p w14:paraId="4592A2B9" w14:textId="5EFF0C66" w:rsidR="00BE61D4" w:rsidRPr="00BE61D4" w:rsidRDefault="00BE61D4" w:rsidP="00BE61D4">
      <w:pPr>
        <w:pStyle w:val="proposal"/>
        <w:numPr>
          <w:ilvl w:val="0"/>
          <w:numId w:val="20"/>
        </w:numPr>
        <w:ind w:left="1134" w:hanging="1134"/>
        <w:rPr>
          <w:rFonts w:eastAsiaTheme="minorEastAsia"/>
        </w:rPr>
      </w:pPr>
      <w:r w:rsidRPr="00962DF8">
        <w:rPr>
          <w:rFonts w:eastAsiaTheme="minorEastAsia"/>
        </w:rPr>
        <w:t xml:space="preserve">TRP-specific timing </w:t>
      </w:r>
      <w:r>
        <w:rPr>
          <w:rFonts w:eastAsiaTheme="minorEastAsia"/>
        </w:rPr>
        <w:t>offset pre-</w:t>
      </w:r>
      <w:r w:rsidRPr="00962DF8">
        <w:rPr>
          <w:rFonts w:eastAsiaTheme="minorEastAsia"/>
        </w:rPr>
        <w:t>adjustment</w:t>
      </w:r>
      <w:r>
        <w:rPr>
          <w:rFonts w:eastAsiaTheme="minorEastAsia"/>
        </w:rPr>
        <w:t xml:space="preserve"> can be considered to further enhance the performance of HST-SFN transmission</w:t>
      </w:r>
      <w:r w:rsidR="001B0969">
        <w:rPr>
          <w:rFonts w:eastAsiaTheme="minorEastAsia"/>
        </w:rPr>
        <w:t>.</w:t>
      </w:r>
    </w:p>
    <w:p w14:paraId="5C4CF82F" w14:textId="6CBA7A1D" w:rsidR="00BE61D4" w:rsidRDefault="006D6129" w:rsidP="00BE61D4">
      <w:pPr>
        <w:pStyle w:val="proposal"/>
        <w:numPr>
          <w:ilvl w:val="0"/>
          <w:numId w:val="20"/>
        </w:numPr>
        <w:ind w:left="1134" w:hanging="1134"/>
        <w:rPr>
          <w:rFonts w:eastAsiaTheme="minorEastAsia"/>
        </w:rPr>
      </w:pPr>
      <w:r>
        <w:rPr>
          <w:rFonts w:eastAsiaTheme="minorEastAsia"/>
        </w:rPr>
        <w:t xml:space="preserve">Variant C is beneficial for </w:t>
      </w:r>
      <w:r w:rsidRPr="00962DF8">
        <w:rPr>
          <w:rFonts w:eastAsiaTheme="minorEastAsia"/>
        </w:rPr>
        <w:t xml:space="preserve">TRP-specific timing </w:t>
      </w:r>
      <w:r>
        <w:rPr>
          <w:rFonts w:eastAsiaTheme="minorEastAsia"/>
        </w:rPr>
        <w:t>offset pre-</w:t>
      </w:r>
      <w:r w:rsidRPr="00962DF8">
        <w:rPr>
          <w:rFonts w:eastAsiaTheme="minorEastAsia"/>
        </w:rPr>
        <w:t>adjustment</w:t>
      </w:r>
      <w:r>
        <w:rPr>
          <w:rFonts w:eastAsiaTheme="minorEastAsia"/>
        </w:rPr>
        <w:t xml:space="preserve"> to enhance the performance of HST-SFN transmission</w:t>
      </w:r>
      <w:r w:rsidR="00BE61D4">
        <w:rPr>
          <w:rFonts w:eastAsiaTheme="minorEastAsia"/>
        </w:rPr>
        <w:t>.</w:t>
      </w:r>
    </w:p>
    <w:p w14:paraId="101C7336" w14:textId="12BB4801" w:rsidR="006D6129" w:rsidRDefault="006D6129" w:rsidP="006D6129">
      <w:pPr>
        <w:pStyle w:val="proposal"/>
        <w:numPr>
          <w:ilvl w:val="0"/>
          <w:numId w:val="20"/>
        </w:numPr>
        <w:ind w:left="1134" w:hanging="1134"/>
        <w:rPr>
          <w:rFonts w:eastAsiaTheme="minorEastAsia"/>
        </w:rPr>
      </w:pPr>
      <w:r>
        <w:t>Support to spe</w:t>
      </w:r>
      <w:r w:rsidRPr="009162B8">
        <w:t>cify RRC parameters separately, e.g. {</w:t>
      </w:r>
      <w:proofErr w:type="spellStart"/>
      <w:r w:rsidRPr="009162B8">
        <w:rPr>
          <w:i/>
          <w:iCs/>
        </w:rPr>
        <w:t>sfnSchemeA</w:t>
      </w:r>
      <w:proofErr w:type="spellEnd"/>
      <w:r w:rsidRPr="009162B8">
        <w:rPr>
          <w:i/>
          <w:iCs/>
        </w:rPr>
        <w:t xml:space="preserve">, </w:t>
      </w:r>
      <w:proofErr w:type="spellStart"/>
      <w:r w:rsidRPr="009162B8">
        <w:rPr>
          <w:i/>
          <w:iCs/>
        </w:rPr>
        <w:t>sfnSchemeB</w:t>
      </w:r>
      <w:proofErr w:type="spellEnd"/>
      <w:r w:rsidRPr="009162B8">
        <w:t>}</w:t>
      </w:r>
      <w:r w:rsidRPr="001B19CA">
        <w:t xml:space="preserve"> as the indication </w:t>
      </w:r>
      <w:r>
        <w:t>for</w:t>
      </w:r>
      <w:r w:rsidRPr="001B19CA">
        <w:t xml:space="preserve"> </w:t>
      </w:r>
      <w:r>
        <w:rPr>
          <w:rFonts w:eastAsiaTheme="minorEastAsia"/>
        </w:rPr>
        <w:t xml:space="preserve">scheme 1 and frequency offset pre-compensation </w:t>
      </w:r>
      <w:r>
        <w:rPr>
          <w:rFonts w:eastAsiaTheme="minorEastAsia" w:hint="eastAsia"/>
        </w:rPr>
        <w:t>per</w:t>
      </w:r>
      <w:r>
        <w:rPr>
          <w:rFonts w:eastAsiaTheme="minorEastAsia"/>
        </w:rPr>
        <w:t xml:space="preserve"> BWP.</w:t>
      </w:r>
    </w:p>
    <w:p w14:paraId="78E76820" w14:textId="01BCB8AF" w:rsidR="00C50AFE" w:rsidRDefault="00C50AFE" w:rsidP="00C50AFE">
      <w:pPr>
        <w:pStyle w:val="proposal"/>
        <w:numPr>
          <w:ilvl w:val="0"/>
          <w:numId w:val="20"/>
        </w:numPr>
        <w:ind w:left="1134" w:hanging="1134"/>
        <w:rPr>
          <w:rFonts w:eastAsiaTheme="minorEastAsia"/>
        </w:rPr>
      </w:pPr>
      <w:r w:rsidRPr="003633E7">
        <w:t>Regarding SFN PDCCH indication, support to use the same RRC indication as SFN PDSCH, rather than a specific RRC parameter per CORESET</w:t>
      </w:r>
      <w:r>
        <w:rPr>
          <w:rFonts w:eastAsiaTheme="minorEastAsia"/>
        </w:rPr>
        <w:t>.</w:t>
      </w:r>
    </w:p>
    <w:p w14:paraId="38F7EECD" w14:textId="5B4D8A78" w:rsidR="005A01AC" w:rsidRDefault="00050BF1" w:rsidP="005A01AC">
      <w:pPr>
        <w:pStyle w:val="proposal"/>
        <w:numPr>
          <w:ilvl w:val="0"/>
          <w:numId w:val="20"/>
        </w:numPr>
        <w:ind w:left="1134" w:hanging="1134"/>
        <w:rPr>
          <w:rFonts w:eastAsiaTheme="minorEastAsia"/>
        </w:rPr>
      </w:pPr>
      <w:r w:rsidRPr="00F000BC">
        <w:t>If enhanced SFN PDCCH transmission scheme is configured</w:t>
      </w:r>
      <w:r>
        <w:t>,</w:t>
      </w:r>
      <w:r w:rsidRPr="00F000BC">
        <w:t xml:space="preserve"> CORESET </w:t>
      </w:r>
      <w:r>
        <w:t xml:space="preserve">with the lowest ID </w:t>
      </w:r>
      <w:r w:rsidRPr="00F000BC">
        <w:t>is indicated with two TCI states</w:t>
      </w:r>
      <w:r>
        <w:t xml:space="preserve">, </w:t>
      </w:r>
      <w:r w:rsidRPr="00F000BC">
        <w:t xml:space="preserve">UE is not configured with </w:t>
      </w:r>
      <w:proofErr w:type="spellStart"/>
      <w:r w:rsidRPr="00F000BC">
        <w:rPr>
          <w:i/>
          <w:iCs/>
        </w:rPr>
        <w:t>enableTwoDefaultTCI</w:t>
      </w:r>
      <w:proofErr w:type="spellEnd"/>
      <w:r w:rsidRPr="00F000BC">
        <w:rPr>
          <w:i/>
          <w:iCs/>
        </w:rPr>
        <w:t>-States</w:t>
      </w:r>
      <w:r w:rsidRPr="00F000BC">
        <w:t xml:space="preserve"> and time offset between the reception of the</w:t>
      </w:r>
      <w:r>
        <w:t xml:space="preserve"> </w:t>
      </w:r>
      <w:r w:rsidRPr="00F000BC">
        <w:t xml:space="preserve">DCI and the corresponding PDSCH is less than the threshold </w:t>
      </w:r>
      <w:proofErr w:type="spellStart"/>
      <w:r w:rsidRPr="002E49E3">
        <w:rPr>
          <w:i/>
          <w:iCs/>
        </w:rPr>
        <w:t>timeDurationForQC</w:t>
      </w:r>
      <w:r>
        <w:rPr>
          <w:i/>
          <w:iCs/>
        </w:rPr>
        <w:t>L</w:t>
      </w:r>
      <w:proofErr w:type="spellEnd"/>
      <w:r>
        <w:t xml:space="preserve">, </w:t>
      </w:r>
      <w:r w:rsidRPr="002E49E3">
        <w:t>one of the TCI states of the CORESET with the lowest ID should be selected as the default TCI state for the PDSCH</w:t>
      </w:r>
      <w:r>
        <w:t>,</w:t>
      </w:r>
      <w:r w:rsidRPr="002E49E3">
        <w:t xml:space="preserve"> </w:t>
      </w:r>
      <w:proofErr w:type="gramStart"/>
      <w:r w:rsidRPr="002E49E3">
        <w:t>e.g.</w:t>
      </w:r>
      <w:proofErr w:type="gramEnd"/>
      <w:r w:rsidRPr="002E49E3">
        <w:t xml:space="preserve"> selects the first or the second TCI state of the CORESET</w:t>
      </w:r>
      <w:r w:rsidR="005A01AC">
        <w:rPr>
          <w:rFonts w:eastAsiaTheme="minorEastAsia"/>
        </w:rPr>
        <w:t>.</w:t>
      </w:r>
    </w:p>
    <w:p w14:paraId="3561453C" w14:textId="789F8125" w:rsidR="00400E3E" w:rsidRPr="00400E3E" w:rsidRDefault="00E545E8" w:rsidP="00400E3E">
      <w:pPr>
        <w:pStyle w:val="proposal"/>
        <w:numPr>
          <w:ilvl w:val="0"/>
          <w:numId w:val="20"/>
        </w:numPr>
        <w:ind w:left="1134" w:hanging="1134"/>
        <w:rPr>
          <w:rFonts w:eastAsiaTheme="minorEastAsia"/>
        </w:rPr>
      </w:pPr>
      <w:r>
        <w:rPr>
          <w:rFonts w:eastAsiaTheme="minorEastAsia"/>
        </w:rPr>
        <w:t xml:space="preserve">If </w:t>
      </w:r>
      <w:r w:rsidRPr="002F5A28">
        <w:rPr>
          <w:rFonts w:eastAsiaTheme="minorEastAsia"/>
        </w:rPr>
        <w:t>CSI-RS</w:t>
      </w:r>
      <w:r>
        <w:rPr>
          <w:rFonts w:eastAsiaTheme="minorEastAsia"/>
        </w:rPr>
        <w:t xml:space="preserve"> other than those configured with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'on</w:t>
      </w:r>
      <w:proofErr w:type="gramStart"/>
      <w:r>
        <w:rPr>
          <w:rFonts w:eastAsia="MS Mincho"/>
          <w:color w:val="000000"/>
        </w:rPr>
        <w:t>'</w:t>
      </w:r>
      <w:r>
        <w:rPr>
          <w:rFonts w:eastAsiaTheme="minorEastAsia"/>
        </w:rPr>
        <w:t xml:space="preserve"> </w:t>
      </w:r>
      <w:r w:rsidRPr="002F5A28">
        <w:rPr>
          <w:rFonts w:eastAsiaTheme="minorEastAsia"/>
        </w:rPr>
        <w:t xml:space="preserve"> </w:t>
      </w:r>
      <w:r>
        <w:rPr>
          <w:rFonts w:eastAsiaTheme="minorEastAsia"/>
        </w:rPr>
        <w:t>is</w:t>
      </w:r>
      <w:proofErr w:type="gramEnd"/>
      <w:r w:rsidRPr="002F5A28">
        <w:rPr>
          <w:rFonts w:eastAsiaTheme="minorEastAsia"/>
        </w:rPr>
        <w:t xml:space="preserve"> </w:t>
      </w:r>
      <w:r>
        <w:rPr>
          <w:rFonts w:eastAsiaTheme="minorEastAsia"/>
        </w:rPr>
        <w:t>overlapping</w:t>
      </w:r>
      <w:r w:rsidRPr="002F5A28">
        <w:rPr>
          <w:rFonts w:eastAsiaTheme="minorEastAsia"/>
        </w:rPr>
        <w:t xml:space="preserve"> </w:t>
      </w:r>
      <w:r>
        <w:rPr>
          <w:rFonts w:eastAsiaTheme="minorEastAsia"/>
        </w:rPr>
        <w:t xml:space="preserve">in the time domain </w:t>
      </w:r>
      <w:r w:rsidRPr="002F5A28">
        <w:rPr>
          <w:rFonts w:eastAsiaTheme="minorEastAsia"/>
        </w:rPr>
        <w:t>with CORESET</w:t>
      </w:r>
      <w:r>
        <w:rPr>
          <w:rFonts w:eastAsiaTheme="minorEastAsia"/>
        </w:rPr>
        <w:t xml:space="preserve"> with two TCI states, support to </w:t>
      </w:r>
      <w:r w:rsidRPr="00C518AA">
        <w:rPr>
          <w:rFonts w:eastAsiaTheme="minorEastAsia"/>
        </w:rPr>
        <w:t>select the first or the second TCI state</w:t>
      </w:r>
      <w:r>
        <w:rPr>
          <w:rFonts w:eastAsiaTheme="minorEastAsia"/>
        </w:rPr>
        <w:t xml:space="preserve"> of the CORESET as the default TCI assumption for the CSI-RS</w:t>
      </w:r>
      <w:r w:rsidR="00400E3E">
        <w:rPr>
          <w:rFonts w:eastAsiaTheme="minorEastAsia"/>
        </w:rPr>
        <w:t>.</w:t>
      </w:r>
    </w:p>
    <w:p w14:paraId="1FC50C23" w14:textId="770D45DA" w:rsidR="00400E3E" w:rsidRDefault="008C1F78" w:rsidP="00400E3E">
      <w:pPr>
        <w:pStyle w:val="proposal"/>
        <w:numPr>
          <w:ilvl w:val="0"/>
          <w:numId w:val="20"/>
        </w:numPr>
        <w:ind w:left="1134" w:hanging="1134"/>
        <w:rPr>
          <w:rFonts w:eastAsiaTheme="minorEastAsia"/>
        </w:rPr>
      </w:pPr>
      <w:r>
        <w:rPr>
          <w:rFonts w:eastAsiaTheme="minorEastAsia"/>
        </w:rPr>
        <w:t>Support to keep up to two BFD RS</w:t>
      </w:r>
      <w:r w:rsidRPr="009430AC">
        <w:rPr>
          <w:rFonts w:eastAsiaTheme="minorEastAsia"/>
        </w:rPr>
        <w:t xml:space="preserve"> </w:t>
      </w:r>
      <w:r>
        <w:rPr>
          <w:rFonts w:eastAsiaTheme="minorEastAsia"/>
        </w:rPr>
        <w:t xml:space="preserve">for </w:t>
      </w:r>
      <w:r w:rsidRPr="009430AC">
        <w:rPr>
          <w:rFonts w:eastAsiaTheme="minorEastAsia"/>
        </w:rPr>
        <w:t xml:space="preserve">implicit </w:t>
      </w:r>
      <w:r>
        <w:rPr>
          <w:rFonts w:eastAsiaTheme="minorEastAsia"/>
        </w:rPr>
        <w:t>BFD RS config</w:t>
      </w:r>
      <w:r w:rsidRPr="009430AC">
        <w:rPr>
          <w:rFonts w:eastAsiaTheme="minorEastAsia"/>
        </w:rPr>
        <w:t>uration</w:t>
      </w:r>
      <w:r>
        <w:rPr>
          <w:rFonts w:eastAsiaTheme="minorEastAsia"/>
        </w:rPr>
        <w:t xml:space="preserve"> for both </w:t>
      </w:r>
      <w:r w:rsidRPr="009430AC">
        <w:rPr>
          <w:rFonts w:eastAsiaTheme="minorEastAsia"/>
        </w:rPr>
        <w:t>CORESETs with both single and two TCI states</w:t>
      </w:r>
      <w:r>
        <w:rPr>
          <w:rFonts w:eastAsiaTheme="minorEastAsia"/>
        </w:rPr>
        <w:t>, considering the UE complexity</w:t>
      </w:r>
      <w:r w:rsidR="00400E3E">
        <w:rPr>
          <w:rFonts w:eastAsiaTheme="minorEastAsia"/>
        </w:rPr>
        <w:t>.</w:t>
      </w:r>
    </w:p>
    <w:p w14:paraId="7969C8B5" w14:textId="3672E86B" w:rsidR="00400E3E" w:rsidRDefault="008C1F78" w:rsidP="00400E3E">
      <w:pPr>
        <w:pStyle w:val="proposal"/>
        <w:numPr>
          <w:ilvl w:val="0"/>
          <w:numId w:val="20"/>
        </w:numPr>
        <w:ind w:left="1134" w:hanging="1134"/>
        <w:rPr>
          <w:rFonts w:eastAsiaTheme="minorEastAsia"/>
        </w:rPr>
      </w:pPr>
      <w:r>
        <w:rPr>
          <w:rFonts w:eastAsiaTheme="minorEastAsia"/>
        </w:rPr>
        <w:t xml:space="preserve">Support </w:t>
      </w:r>
      <w:r w:rsidRPr="00765B32">
        <w:rPr>
          <w:rFonts w:eastAsiaTheme="minorEastAsia"/>
        </w:rPr>
        <w:t xml:space="preserve">UE </w:t>
      </w:r>
      <w:r>
        <w:rPr>
          <w:rFonts w:eastAsiaTheme="minorEastAsia"/>
        </w:rPr>
        <w:t xml:space="preserve">to </w:t>
      </w:r>
      <w:r w:rsidRPr="00765B32">
        <w:rPr>
          <w:rFonts w:eastAsiaTheme="minorEastAsia"/>
        </w:rPr>
        <w:t xml:space="preserve">calculate hypothetical BLER </w:t>
      </w:r>
      <w:r>
        <w:rPr>
          <w:rFonts w:eastAsiaTheme="minorEastAsia"/>
        </w:rPr>
        <w:t xml:space="preserve">based on two </w:t>
      </w:r>
      <w:r w:rsidRPr="00765B32">
        <w:rPr>
          <w:rFonts w:eastAsiaTheme="minorEastAsia"/>
        </w:rPr>
        <w:t>BFD RS</w:t>
      </w:r>
      <w:r>
        <w:rPr>
          <w:rFonts w:eastAsiaTheme="minorEastAsia"/>
        </w:rPr>
        <w:t xml:space="preserve"> associated with two TCI states of the CORESET</w:t>
      </w:r>
      <w:r w:rsidR="00400E3E">
        <w:rPr>
          <w:rFonts w:eastAsiaTheme="minorEastAsia"/>
        </w:rPr>
        <w:t>.</w:t>
      </w:r>
    </w:p>
    <w:p w14:paraId="625D4878" w14:textId="1C65F342" w:rsidR="00400E3E" w:rsidRDefault="008C1F78" w:rsidP="00400E3E">
      <w:pPr>
        <w:pStyle w:val="proposal"/>
        <w:numPr>
          <w:ilvl w:val="0"/>
          <w:numId w:val="20"/>
        </w:numPr>
        <w:ind w:left="1134" w:hanging="1134"/>
        <w:rPr>
          <w:rFonts w:eastAsiaTheme="minorEastAsia"/>
        </w:rPr>
      </w:pPr>
      <w:r w:rsidRPr="002B0D41">
        <w:rPr>
          <w:rFonts w:eastAsiaTheme="minorEastAsia"/>
        </w:rPr>
        <w:t>Reuse the existing</w:t>
      </w:r>
      <w:r>
        <w:rPr>
          <w:rFonts w:eastAsiaTheme="minorEastAsia"/>
        </w:rPr>
        <w:t xml:space="preserve"> </w:t>
      </w:r>
      <w:r w:rsidRPr="002B0D41">
        <w:rPr>
          <w:rFonts w:eastAsiaTheme="minorEastAsia"/>
        </w:rPr>
        <w:t>NBI</w:t>
      </w:r>
      <w:r>
        <w:rPr>
          <w:rFonts w:eastAsiaTheme="minorEastAsia" w:hint="eastAsia"/>
        </w:rPr>
        <w:t>-</w:t>
      </w:r>
      <w:r>
        <w:rPr>
          <w:rFonts w:eastAsiaTheme="minorEastAsia"/>
        </w:rPr>
        <w:t>RS</w:t>
      </w:r>
      <w:r w:rsidRPr="002B0D41">
        <w:rPr>
          <w:rFonts w:eastAsiaTheme="minorEastAsia"/>
        </w:rPr>
        <w:t xml:space="preserve"> configuration based on </w:t>
      </w:r>
      <w:r>
        <w:rPr>
          <w:rFonts w:eastAsiaTheme="minorEastAsia"/>
        </w:rPr>
        <w:t xml:space="preserve">a </w:t>
      </w:r>
      <w:r w:rsidRPr="002B0D41">
        <w:rPr>
          <w:rFonts w:eastAsiaTheme="minorEastAsia"/>
        </w:rPr>
        <w:t>single CSI-RS resource</w:t>
      </w:r>
      <w:r>
        <w:rPr>
          <w:rFonts w:eastAsiaTheme="minorEastAsia"/>
        </w:rPr>
        <w:t xml:space="preserve"> </w:t>
      </w:r>
      <w:r>
        <w:rPr>
          <w:rFonts w:eastAsiaTheme="minorEastAsia" w:hint="eastAsia"/>
        </w:rPr>
        <w:t>f</w:t>
      </w:r>
      <w:r>
        <w:rPr>
          <w:rFonts w:eastAsiaTheme="minorEastAsia"/>
        </w:rPr>
        <w:t>or SFN transmission</w:t>
      </w:r>
      <w:r w:rsidR="00400E3E">
        <w:rPr>
          <w:rFonts w:eastAsiaTheme="minorEastAsia"/>
        </w:rPr>
        <w:t>.</w:t>
      </w:r>
    </w:p>
    <w:p w14:paraId="508B5B97" w14:textId="5CD69C1D" w:rsidR="00FF4B3E" w:rsidRDefault="00DB66D0" w:rsidP="001329CF">
      <w:pPr>
        <w:pStyle w:val="proposal"/>
        <w:numPr>
          <w:ilvl w:val="0"/>
          <w:numId w:val="20"/>
        </w:numPr>
        <w:ind w:left="1134" w:hanging="1134"/>
        <w:rPr>
          <w:rFonts w:eastAsiaTheme="minorEastAsia"/>
        </w:rPr>
      </w:pPr>
      <w:r>
        <w:rPr>
          <w:rFonts w:eastAsiaTheme="minorEastAsia"/>
        </w:rPr>
        <w:t>For the case when type 0/1/2 CSS is associated with a CORESETs configured with two TCI states, s</w:t>
      </w:r>
      <w:r w:rsidRPr="004C3F8E">
        <w:rPr>
          <w:rFonts w:eastAsiaTheme="minorEastAsia"/>
        </w:rPr>
        <w:t xml:space="preserve">upport </w:t>
      </w:r>
      <w:r>
        <w:rPr>
          <w:rFonts w:eastAsiaTheme="minorEastAsia"/>
        </w:rPr>
        <w:t xml:space="preserve">to select </w:t>
      </w:r>
      <w:r w:rsidRPr="004C3F8E">
        <w:rPr>
          <w:rFonts w:eastAsiaTheme="minorEastAsia"/>
        </w:rPr>
        <w:t xml:space="preserve">one </w:t>
      </w:r>
      <w:r>
        <w:rPr>
          <w:rFonts w:eastAsiaTheme="minorEastAsia"/>
        </w:rPr>
        <w:t>of the two</w:t>
      </w:r>
      <w:r w:rsidRPr="004C3F8E">
        <w:rPr>
          <w:rFonts w:eastAsiaTheme="minorEastAsia"/>
        </w:rPr>
        <w:t xml:space="preserve"> TCI </w:t>
      </w:r>
      <w:r>
        <w:rPr>
          <w:rFonts w:eastAsiaTheme="minorEastAsia"/>
        </w:rPr>
        <w:t>s</w:t>
      </w:r>
      <w:r w:rsidRPr="004C3F8E">
        <w:rPr>
          <w:rFonts w:eastAsiaTheme="minorEastAsia"/>
        </w:rPr>
        <w:t xml:space="preserve">tates for </w:t>
      </w:r>
      <w:r>
        <w:rPr>
          <w:rFonts w:eastAsiaTheme="minorEastAsia"/>
        </w:rPr>
        <w:t>CSS reception.</w:t>
      </w:r>
    </w:p>
    <w:p w14:paraId="302FDFA6" w14:textId="77777777" w:rsidR="00EF62F7" w:rsidRPr="00EF62F7" w:rsidRDefault="00EF62F7" w:rsidP="00EF62F7">
      <w:pPr>
        <w:rPr>
          <w:rFonts w:eastAsiaTheme="minorEastAsia" w:hint="eastAsia"/>
          <w:lang w:eastAsia="zh-CN"/>
        </w:rPr>
      </w:pPr>
    </w:p>
    <w:p w14:paraId="6691B6FE" w14:textId="77777777" w:rsidR="00F03AEB" w:rsidRPr="00352B87" w:rsidRDefault="00F03AEB" w:rsidP="00C65537">
      <w:pPr>
        <w:pStyle w:val="af2"/>
        <w:keepNext/>
        <w:widowControl/>
        <w:numPr>
          <w:ilvl w:val="0"/>
          <w:numId w:val="9"/>
        </w:numPr>
        <w:spacing w:before="240" w:after="60"/>
        <w:ind w:firstLineChars="0"/>
        <w:outlineLvl w:val="2"/>
        <w:rPr>
          <w:rFonts w:ascii="Arial" w:eastAsiaTheme="minorEastAsia" w:hAnsi="Arial" w:cs="Arial"/>
          <w:bCs/>
          <w:vanish/>
          <w:kern w:val="0"/>
          <w:sz w:val="24"/>
          <w:szCs w:val="26"/>
        </w:rPr>
      </w:pPr>
    </w:p>
    <w:p w14:paraId="7F260988" w14:textId="77777777" w:rsidR="00F03AEB" w:rsidRPr="00352B87" w:rsidRDefault="00F03AEB" w:rsidP="00C65537">
      <w:pPr>
        <w:pStyle w:val="af2"/>
        <w:keepNext/>
        <w:widowControl/>
        <w:numPr>
          <w:ilvl w:val="1"/>
          <w:numId w:val="9"/>
        </w:numPr>
        <w:spacing w:before="240" w:after="60"/>
        <w:ind w:firstLineChars="0"/>
        <w:outlineLvl w:val="2"/>
        <w:rPr>
          <w:rFonts w:ascii="Arial" w:eastAsiaTheme="minorEastAsia" w:hAnsi="Arial" w:cs="Arial"/>
          <w:bCs/>
          <w:vanish/>
          <w:kern w:val="0"/>
          <w:sz w:val="24"/>
          <w:szCs w:val="26"/>
        </w:rPr>
      </w:pPr>
    </w:p>
    <w:p w14:paraId="0C8B30A5" w14:textId="0665B7BA" w:rsidR="00F03AEB" w:rsidRPr="00BF7CF2" w:rsidRDefault="00F03AEB" w:rsidP="00BF7CF2">
      <w:pPr>
        <w:pStyle w:val="titlereference"/>
        <w:rPr>
          <w:bCs/>
        </w:rPr>
      </w:pPr>
      <w:r w:rsidRPr="00BF7CF2">
        <w:t>References</w:t>
      </w:r>
    </w:p>
    <w:bookmarkEnd w:id="4"/>
    <w:bookmarkEnd w:id="5"/>
    <w:p w14:paraId="3D77167A" w14:textId="698D0965" w:rsidR="00A1743E" w:rsidRDefault="00A1743E" w:rsidP="00A1743E">
      <w:pPr>
        <w:pStyle w:val="references"/>
      </w:pPr>
      <w:r w:rsidRPr="00EC53B8">
        <w:t>RAN WG1 #10</w:t>
      </w:r>
      <w:r w:rsidR="0036106F">
        <w:rPr>
          <w:rFonts w:hint="eastAsia"/>
        </w:rPr>
        <w:t>6</w:t>
      </w:r>
      <w:r w:rsidRPr="00EC53B8">
        <w:t xml:space="preserve"> e-meeting Chairman’s Notes</w:t>
      </w:r>
      <w:r>
        <w:t>.</w:t>
      </w:r>
    </w:p>
    <w:p w14:paraId="2B153F23" w14:textId="77777777" w:rsidR="007B6E71" w:rsidRDefault="007B6E71" w:rsidP="00546E73">
      <w:pPr>
        <w:pStyle w:val="references"/>
        <w:numPr>
          <w:ilvl w:val="0"/>
          <w:numId w:val="0"/>
        </w:numPr>
      </w:pPr>
    </w:p>
    <w:p w14:paraId="247BAFEE" w14:textId="35F2D63B" w:rsidR="003F2634" w:rsidRDefault="00546E73" w:rsidP="00546E73">
      <w:pPr>
        <w:pStyle w:val="titlereference"/>
      </w:pPr>
      <w:r w:rsidRPr="00546E73">
        <w:t>Annex</w:t>
      </w:r>
      <w:r w:rsidR="00FC3D8F">
        <w:t xml:space="preserve"> </w:t>
      </w:r>
    </w:p>
    <w:p w14:paraId="69417576" w14:textId="47098104" w:rsidR="00546E73" w:rsidRDefault="00FC3D8F" w:rsidP="003F2634">
      <w:pPr>
        <w:pStyle w:val="title2"/>
        <w:numPr>
          <w:ilvl w:val="0"/>
          <w:numId w:val="0"/>
        </w:numPr>
        <w:ind w:left="567" w:hanging="567"/>
      </w:pPr>
      <w:r>
        <w:t>Simulation assumptions</w:t>
      </w:r>
    </w:p>
    <w:p w14:paraId="68BD39D6" w14:textId="0F70E964" w:rsidR="001751C1" w:rsidRDefault="001751C1" w:rsidP="001751C1">
      <w:pPr>
        <w:pStyle w:val="table"/>
      </w:pPr>
      <w:r w:rsidRPr="001751C1">
        <w:t>Link-level simulation assumptions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387"/>
      </w:tblGrid>
      <w:tr w:rsidR="002744F1" w:rsidRPr="000C3EF1" w14:paraId="1E48D999" w14:textId="77777777" w:rsidTr="00197FE3">
        <w:trPr>
          <w:trHeight w:val="284"/>
          <w:jc w:val="center"/>
        </w:trPr>
        <w:tc>
          <w:tcPr>
            <w:tcW w:w="2830" w:type="dxa"/>
            <w:tcBorders>
              <w:bottom w:val="double" w:sz="4" w:space="0" w:color="auto"/>
            </w:tcBorders>
            <w:shd w:val="clear" w:color="auto" w:fill="0066FF"/>
            <w:vAlign w:val="center"/>
          </w:tcPr>
          <w:p w14:paraId="64198669" w14:textId="77777777" w:rsidR="002744F1" w:rsidRPr="00197FE3" w:rsidRDefault="002744F1" w:rsidP="00A209C8">
            <w:pPr>
              <w:snapToGrid w:val="0"/>
              <w:spacing w:after="0" w:line="240" w:lineRule="atLeast"/>
              <w:jc w:val="left"/>
              <w:rPr>
                <w:rFonts w:eastAsiaTheme="minorEastAsia"/>
                <w:b/>
                <w:bCs/>
                <w:color w:val="FFFFFF" w:themeColor="background1"/>
                <w:szCs w:val="20"/>
                <w:lang w:eastAsia="zh-CN"/>
              </w:rPr>
            </w:pPr>
            <w:r w:rsidRPr="00197FE3">
              <w:rPr>
                <w:b/>
                <w:bCs/>
                <w:color w:val="FFFFFF" w:themeColor="background1"/>
                <w:kern w:val="24"/>
                <w:szCs w:val="20"/>
              </w:rPr>
              <w:t>Parameter</w:t>
            </w:r>
          </w:p>
        </w:tc>
        <w:tc>
          <w:tcPr>
            <w:tcW w:w="5387" w:type="dxa"/>
            <w:tcBorders>
              <w:bottom w:val="double" w:sz="4" w:space="0" w:color="auto"/>
            </w:tcBorders>
            <w:shd w:val="clear" w:color="auto" w:fill="0066FF"/>
            <w:vAlign w:val="center"/>
          </w:tcPr>
          <w:p w14:paraId="42464EC6" w14:textId="77777777" w:rsidR="002744F1" w:rsidRPr="00197FE3" w:rsidRDefault="002744F1" w:rsidP="00A209C8">
            <w:pPr>
              <w:snapToGrid w:val="0"/>
              <w:spacing w:after="0" w:line="240" w:lineRule="atLeast"/>
              <w:jc w:val="left"/>
              <w:rPr>
                <w:b/>
                <w:bCs/>
                <w:color w:val="FFFFFF" w:themeColor="background1"/>
                <w:szCs w:val="20"/>
                <w:lang w:eastAsia="zh-CN"/>
              </w:rPr>
            </w:pPr>
            <w:r w:rsidRPr="00197FE3">
              <w:rPr>
                <w:b/>
                <w:bCs/>
                <w:color w:val="FFFFFF" w:themeColor="background1"/>
                <w:kern w:val="24"/>
                <w:szCs w:val="20"/>
              </w:rPr>
              <w:t>Value</w:t>
            </w:r>
          </w:p>
        </w:tc>
      </w:tr>
      <w:tr w:rsidR="00E60CE5" w:rsidRPr="000C3EF1" w14:paraId="22186622" w14:textId="77777777" w:rsidTr="00197FE3">
        <w:trPr>
          <w:trHeight w:val="284"/>
          <w:jc w:val="center"/>
        </w:trPr>
        <w:tc>
          <w:tcPr>
            <w:tcW w:w="2830" w:type="dxa"/>
            <w:tcBorders>
              <w:top w:val="double" w:sz="4" w:space="0" w:color="auto"/>
            </w:tcBorders>
            <w:shd w:val="clear" w:color="auto" w:fill="auto"/>
            <w:vAlign w:val="center"/>
          </w:tcPr>
          <w:p w14:paraId="763AC303" w14:textId="1D12DF73" w:rsidR="00E60CE5" w:rsidRPr="0016716A" w:rsidRDefault="00E60CE5" w:rsidP="00A209C8">
            <w:pPr>
              <w:snapToGrid w:val="0"/>
              <w:spacing w:after="0" w:line="240" w:lineRule="atLeast"/>
              <w:jc w:val="left"/>
              <w:rPr>
                <w:color w:val="000000"/>
                <w:szCs w:val="20"/>
              </w:rPr>
            </w:pPr>
            <w:r>
              <w:t>Duplexing</w:t>
            </w:r>
          </w:p>
        </w:tc>
        <w:tc>
          <w:tcPr>
            <w:tcW w:w="5387" w:type="dxa"/>
            <w:tcBorders>
              <w:top w:val="double" w:sz="4" w:space="0" w:color="auto"/>
            </w:tcBorders>
            <w:shd w:val="clear" w:color="auto" w:fill="auto"/>
            <w:vAlign w:val="center"/>
          </w:tcPr>
          <w:p w14:paraId="47585096" w14:textId="684C60AD" w:rsidR="00E60CE5" w:rsidRPr="00D1718F" w:rsidRDefault="00E60CE5" w:rsidP="00A209C8">
            <w:pPr>
              <w:snapToGrid w:val="0"/>
              <w:spacing w:after="0" w:line="240" w:lineRule="atLeast"/>
              <w:rPr>
                <w:bCs/>
                <w:color w:val="000000" w:themeColor="text1"/>
                <w:kern w:val="24"/>
                <w:szCs w:val="20"/>
              </w:rPr>
            </w:pPr>
            <w:r>
              <w:rPr>
                <w:rFonts w:eastAsiaTheme="minorEastAsia"/>
                <w:bCs/>
                <w:color w:val="000000" w:themeColor="text1"/>
                <w:kern w:val="24"/>
                <w:szCs w:val="20"/>
                <w:lang w:eastAsia="zh-CN"/>
              </w:rPr>
              <w:t>TDD</w:t>
            </w:r>
          </w:p>
        </w:tc>
      </w:tr>
      <w:tr w:rsidR="002744F1" w:rsidRPr="000C3EF1" w14:paraId="59055891" w14:textId="77777777" w:rsidTr="00A209C8">
        <w:trPr>
          <w:trHeight w:val="284"/>
          <w:jc w:val="center"/>
        </w:trPr>
        <w:tc>
          <w:tcPr>
            <w:tcW w:w="2830" w:type="dxa"/>
            <w:shd w:val="clear" w:color="auto" w:fill="auto"/>
            <w:vAlign w:val="center"/>
          </w:tcPr>
          <w:p w14:paraId="6BD089FD" w14:textId="77777777" w:rsidR="002744F1" w:rsidRPr="0016716A" w:rsidRDefault="002744F1" w:rsidP="00A209C8">
            <w:pPr>
              <w:snapToGrid w:val="0"/>
              <w:spacing w:after="0" w:line="240" w:lineRule="atLeast"/>
              <w:jc w:val="left"/>
              <w:rPr>
                <w:szCs w:val="20"/>
                <w:lang w:eastAsia="zh-CN"/>
              </w:rPr>
            </w:pPr>
            <w:r w:rsidRPr="0016716A">
              <w:rPr>
                <w:color w:val="000000"/>
                <w:szCs w:val="20"/>
              </w:rPr>
              <w:t>Carrier frequency</w:t>
            </w:r>
          </w:p>
        </w:tc>
        <w:tc>
          <w:tcPr>
            <w:tcW w:w="5387" w:type="dxa"/>
            <w:shd w:val="clear" w:color="auto" w:fill="auto"/>
            <w:vAlign w:val="center"/>
          </w:tcPr>
          <w:p w14:paraId="3A4A8CB9" w14:textId="12D09BF4" w:rsidR="002744F1" w:rsidRPr="00AF5974" w:rsidRDefault="00D1718F" w:rsidP="00A209C8">
            <w:pPr>
              <w:snapToGrid w:val="0"/>
              <w:spacing w:after="0" w:line="240" w:lineRule="atLeast"/>
              <w:rPr>
                <w:rFonts w:eastAsiaTheme="minorEastAsia"/>
                <w:szCs w:val="20"/>
                <w:lang w:eastAsia="zh-CN"/>
              </w:rPr>
            </w:pPr>
            <w:r w:rsidRPr="00D1718F">
              <w:rPr>
                <w:rFonts w:hint="eastAsia"/>
                <w:bCs/>
                <w:color w:val="000000" w:themeColor="text1"/>
                <w:kern w:val="24"/>
                <w:szCs w:val="20"/>
              </w:rPr>
              <w:t>3.5</w:t>
            </w:r>
            <w:r w:rsidR="002744F1" w:rsidRPr="00D1718F">
              <w:rPr>
                <w:bCs/>
                <w:color w:val="000000" w:themeColor="text1"/>
                <w:kern w:val="24"/>
                <w:szCs w:val="20"/>
              </w:rPr>
              <w:t>GHz</w:t>
            </w:r>
          </w:p>
        </w:tc>
      </w:tr>
      <w:tr w:rsidR="002744F1" w:rsidRPr="000C3EF1" w14:paraId="0B7FCA02" w14:textId="77777777" w:rsidTr="00A209C8">
        <w:trPr>
          <w:trHeight w:val="284"/>
          <w:jc w:val="center"/>
        </w:trPr>
        <w:tc>
          <w:tcPr>
            <w:tcW w:w="2830" w:type="dxa"/>
            <w:vAlign w:val="center"/>
          </w:tcPr>
          <w:p w14:paraId="3D2397D4"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S</w:t>
            </w:r>
            <w:r w:rsidRPr="0016716A">
              <w:rPr>
                <w:rFonts w:eastAsiaTheme="minorEastAsia"/>
                <w:color w:val="000000" w:themeColor="text1"/>
                <w:kern w:val="24"/>
                <w:szCs w:val="20"/>
                <w:lang w:eastAsia="zh-CN"/>
              </w:rPr>
              <w:t>ub</w:t>
            </w:r>
            <w:r w:rsidRPr="0016716A">
              <w:rPr>
                <w:color w:val="000000" w:themeColor="text1"/>
                <w:kern w:val="24"/>
                <w:szCs w:val="20"/>
              </w:rPr>
              <w:t xml:space="preserve">carrier spacing </w:t>
            </w:r>
          </w:p>
        </w:tc>
        <w:tc>
          <w:tcPr>
            <w:tcW w:w="5387" w:type="dxa"/>
            <w:vAlign w:val="center"/>
          </w:tcPr>
          <w:p w14:paraId="19848219"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16716A">
              <w:rPr>
                <w:color w:val="000000" w:themeColor="text1"/>
                <w:kern w:val="24"/>
                <w:szCs w:val="20"/>
              </w:rPr>
              <w:t>30</w:t>
            </w:r>
            <w:r w:rsidRPr="003A29A0">
              <w:rPr>
                <w:rFonts w:hint="eastAsia"/>
                <w:color w:val="000000" w:themeColor="text1"/>
                <w:kern w:val="24"/>
                <w:szCs w:val="20"/>
              </w:rPr>
              <w:t>k</w:t>
            </w:r>
            <w:r w:rsidRPr="0016716A">
              <w:rPr>
                <w:color w:val="000000" w:themeColor="text1"/>
                <w:kern w:val="24"/>
                <w:szCs w:val="20"/>
              </w:rPr>
              <w:t>Hz</w:t>
            </w:r>
          </w:p>
        </w:tc>
      </w:tr>
      <w:tr w:rsidR="002744F1" w:rsidRPr="000C3EF1" w14:paraId="4C7F7214" w14:textId="77777777" w:rsidTr="00A209C8">
        <w:trPr>
          <w:trHeight w:val="284"/>
          <w:jc w:val="center"/>
        </w:trPr>
        <w:tc>
          <w:tcPr>
            <w:tcW w:w="2830" w:type="dxa"/>
            <w:vAlign w:val="center"/>
          </w:tcPr>
          <w:p w14:paraId="407568CC" w14:textId="77777777" w:rsidR="002744F1" w:rsidRPr="003C55F6" w:rsidRDefault="002744F1" w:rsidP="00A209C8">
            <w:pPr>
              <w:tabs>
                <w:tab w:val="left" w:pos="0"/>
                <w:tab w:val="left" w:pos="540"/>
              </w:tabs>
              <w:snapToGrid w:val="0"/>
              <w:spacing w:after="0" w:line="240" w:lineRule="atLeast"/>
              <w:jc w:val="left"/>
              <w:rPr>
                <w:rFonts w:eastAsiaTheme="minorEastAsia"/>
                <w:szCs w:val="20"/>
                <w:lang w:eastAsia="zh-CN"/>
              </w:rPr>
            </w:pPr>
            <w:r w:rsidRPr="003C55F6">
              <w:rPr>
                <w:color w:val="000000" w:themeColor="text1"/>
                <w:kern w:val="24"/>
                <w:szCs w:val="20"/>
              </w:rPr>
              <w:t>Propagation condition</w:t>
            </w:r>
          </w:p>
        </w:tc>
        <w:tc>
          <w:tcPr>
            <w:tcW w:w="5387" w:type="dxa"/>
            <w:vAlign w:val="center"/>
          </w:tcPr>
          <w:p w14:paraId="73422B2E" w14:textId="58C6E5C3" w:rsidR="002744F1" w:rsidRPr="003C55F6" w:rsidRDefault="003C55F6" w:rsidP="00A209C8">
            <w:pPr>
              <w:tabs>
                <w:tab w:val="left" w:pos="0"/>
                <w:tab w:val="left" w:pos="540"/>
              </w:tabs>
              <w:snapToGrid w:val="0"/>
              <w:spacing w:after="0" w:line="240" w:lineRule="atLeast"/>
              <w:rPr>
                <w:rFonts w:eastAsiaTheme="minorEastAsia"/>
                <w:szCs w:val="20"/>
                <w:lang w:eastAsia="zh-CN"/>
              </w:rPr>
            </w:pPr>
            <w:r w:rsidRPr="003C55F6">
              <w:rPr>
                <w:rFonts w:cs="Times"/>
                <w:bCs/>
                <w:lang w:val="sv-SE"/>
              </w:rPr>
              <w:t>CDL</w:t>
            </w:r>
            <w:r w:rsidR="00E5148A">
              <w:rPr>
                <w:rFonts w:cs="Times"/>
                <w:bCs/>
                <w:lang w:val="sv-SE"/>
              </w:rPr>
              <w:t>-</w:t>
            </w:r>
            <w:r w:rsidRPr="003C55F6">
              <w:rPr>
                <w:rFonts w:cs="Times"/>
                <w:bCs/>
                <w:lang w:val="sv-SE"/>
              </w:rPr>
              <w:t>based extension</w:t>
            </w:r>
          </w:p>
        </w:tc>
      </w:tr>
      <w:tr w:rsidR="002744F1" w:rsidRPr="000C3EF1" w14:paraId="02EB78CF" w14:textId="77777777" w:rsidTr="00A209C8">
        <w:trPr>
          <w:trHeight w:val="284"/>
          <w:jc w:val="center"/>
        </w:trPr>
        <w:tc>
          <w:tcPr>
            <w:tcW w:w="2830" w:type="dxa"/>
            <w:vAlign w:val="center"/>
          </w:tcPr>
          <w:p w14:paraId="50485889"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TRP deployment</w:t>
            </w:r>
          </w:p>
        </w:tc>
        <w:tc>
          <w:tcPr>
            <w:tcW w:w="5387" w:type="dxa"/>
            <w:vAlign w:val="center"/>
          </w:tcPr>
          <w:p w14:paraId="02794F7F" w14:textId="24BAC1DD" w:rsidR="002744F1" w:rsidRPr="00197706" w:rsidRDefault="002744F1" w:rsidP="00A209C8">
            <w:pPr>
              <w:tabs>
                <w:tab w:val="left" w:pos="0"/>
                <w:tab w:val="left" w:pos="540"/>
              </w:tabs>
              <w:snapToGrid w:val="0"/>
              <w:spacing w:after="0" w:line="240" w:lineRule="atLeast"/>
              <w:rPr>
                <w:bCs/>
                <w:color w:val="000000" w:themeColor="text1"/>
                <w:kern w:val="24"/>
                <w:szCs w:val="20"/>
              </w:rPr>
            </w:pPr>
            <w:r w:rsidRPr="0016716A">
              <w:rPr>
                <w:bCs/>
                <w:color w:val="000000" w:themeColor="text1"/>
                <w:kern w:val="24"/>
                <w:szCs w:val="20"/>
              </w:rPr>
              <w:t>Ds=7</w:t>
            </w:r>
            <w:r w:rsidR="00D1718F" w:rsidRPr="00C6007F">
              <w:rPr>
                <w:rFonts w:hint="eastAsia"/>
                <w:bCs/>
                <w:color w:val="000000" w:themeColor="text1"/>
                <w:kern w:val="24"/>
                <w:szCs w:val="20"/>
              </w:rPr>
              <w:t>0</w:t>
            </w:r>
            <w:r w:rsidRPr="00C6007F">
              <w:rPr>
                <w:bCs/>
                <w:color w:val="000000" w:themeColor="text1"/>
                <w:kern w:val="24"/>
                <w:szCs w:val="20"/>
              </w:rPr>
              <w:t>0</w:t>
            </w:r>
            <w:r w:rsidRPr="0016716A">
              <w:rPr>
                <w:bCs/>
                <w:color w:val="000000" w:themeColor="text1"/>
                <w:kern w:val="24"/>
                <w:szCs w:val="20"/>
              </w:rPr>
              <w:t xml:space="preserve">m, </w:t>
            </w:r>
            <w:proofErr w:type="spellStart"/>
            <w:r w:rsidRPr="0016716A">
              <w:rPr>
                <w:bCs/>
                <w:color w:val="000000" w:themeColor="text1"/>
                <w:kern w:val="24"/>
                <w:szCs w:val="20"/>
              </w:rPr>
              <w:t>Dmin</w:t>
            </w:r>
            <w:proofErr w:type="spellEnd"/>
            <w:r w:rsidRPr="0016716A">
              <w:rPr>
                <w:bCs/>
                <w:color w:val="000000" w:themeColor="text1"/>
                <w:kern w:val="24"/>
                <w:szCs w:val="20"/>
              </w:rPr>
              <w:t>=1</w:t>
            </w:r>
            <w:r w:rsidR="00D1718F" w:rsidRPr="00F50278">
              <w:rPr>
                <w:rFonts w:hint="eastAsia"/>
                <w:bCs/>
                <w:color w:val="000000" w:themeColor="text1"/>
                <w:kern w:val="24"/>
                <w:szCs w:val="20"/>
              </w:rPr>
              <w:t>5</w:t>
            </w:r>
            <w:r w:rsidRPr="00F50278">
              <w:rPr>
                <w:bCs/>
                <w:color w:val="000000" w:themeColor="text1"/>
                <w:kern w:val="24"/>
                <w:szCs w:val="20"/>
              </w:rPr>
              <w:t>0</w:t>
            </w:r>
            <w:r w:rsidRPr="0016716A">
              <w:rPr>
                <w:bCs/>
                <w:color w:val="000000" w:themeColor="text1"/>
                <w:kern w:val="24"/>
                <w:szCs w:val="20"/>
              </w:rPr>
              <w:t>m</w:t>
            </w:r>
            <w:r>
              <w:rPr>
                <w:bCs/>
                <w:color w:val="000000" w:themeColor="text1"/>
                <w:kern w:val="24"/>
                <w:szCs w:val="20"/>
              </w:rPr>
              <w:t>, TRP</w:t>
            </w:r>
            <w:r w:rsidRPr="003A46BC">
              <w:rPr>
                <w:bCs/>
                <w:color w:val="000000" w:themeColor="text1"/>
                <w:kern w:val="24"/>
                <w:szCs w:val="20"/>
              </w:rPr>
              <w:t xml:space="preserve"> height</w:t>
            </w:r>
            <w:r>
              <w:rPr>
                <w:bCs/>
                <w:color w:val="000000" w:themeColor="text1"/>
                <w:kern w:val="24"/>
                <w:szCs w:val="20"/>
              </w:rPr>
              <w:t>=</w:t>
            </w:r>
            <w:r w:rsidRPr="003A46BC">
              <w:rPr>
                <w:bCs/>
                <w:color w:val="000000" w:themeColor="text1"/>
                <w:kern w:val="24"/>
                <w:szCs w:val="20"/>
              </w:rPr>
              <w:t>35m, UE height</w:t>
            </w:r>
            <w:r>
              <w:rPr>
                <w:bCs/>
                <w:color w:val="000000" w:themeColor="text1"/>
                <w:kern w:val="24"/>
                <w:szCs w:val="20"/>
              </w:rPr>
              <w:t>=</w:t>
            </w:r>
            <w:r w:rsidRPr="003A46BC">
              <w:rPr>
                <w:bCs/>
                <w:color w:val="000000" w:themeColor="text1"/>
                <w:kern w:val="24"/>
                <w:szCs w:val="20"/>
              </w:rPr>
              <w:t>1.5m</w:t>
            </w:r>
          </w:p>
        </w:tc>
      </w:tr>
      <w:tr w:rsidR="002744F1" w:rsidRPr="000C3EF1" w14:paraId="1E94F289" w14:textId="77777777" w:rsidTr="00A209C8">
        <w:trPr>
          <w:trHeight w:val="284"/>
          <w:jc w:val="center"/>
        </w:trPr>
        <w:tc>
          <w:tcPr>
            <w:tcW w:w="2830" w:type="dxa"/>
            <w:vAlign w:val="center"/>
          </w:tcPr>
          <w:p w14:paraId="1E863D20" w14:textId="577827D2" w:rsidR="002744F1" w:rsidRPr="007D3EB8" w:rsidRDefault="00CB0A19" w:rsidP="00A209C8">
            <w:pPr>
              <w:tabs>
                <w:tab w:val="left" w:pos="0"/>
                <w:tab w:val="left" w:pos="540"/>
              </w:tabs>
              <w:snapToGrid w:val="0"/>
              <w:spacing w:after="0" w:line="240" w:lineRule="atLeast"/>
              <w:jc w:val="left"/>
              <w:rPr>
                <w:rFonts w:eastAsiaTheme="minorEastAsia"/>
                <w:color w:val="000000" w:themeColor="text1"/>
                <w:kern w:val="24"/>
                <w:szCs w:val="20"/>
                <w:lang w:eastAsia="zh-CN"/>
              </w:rPr>
            </w:pPr>
            <w:proofErr w:type="spellStart"/>
            <w:r>
              <w:rPr>
                <w:rFonts w:eastAsiaTheme="minorEastAsia"/>
                <w:color w:val="000000" w:themeColor="text1"/>
                <w:kern w:val="24"/>
                <w:szCs w:val="20"/>
                <w:lang w:eastAsia="zh-CN"/>
              </w:rPr>
              <w:t>gNB</w:t>
            </w:r>
            <w:proofErr w:type="spellEnd"/>
            <w:r>
              <w:rPr>
                <w:rFonts w:eastAsiaTheme="minorEastAsia"/>
                <w:color w:val="000000" w:themeColor="text1"/>
                <w:kern w:val="24"/>
                <w:szCs w:val="20"/>
                <w:lang w:eastAsia="zh-CN"/>
              </w:rPr>
              <w:t xml:space="preserve"> a</w:t>
            </w:r>
            <w:r w:rsidR="002744F1">
              <w:rPr>
                <w:rFonts w:eastAsiaTheme="minorEastAsia"/>
                <w:color w:val="000000" w:themeColor="text1"/>
                <w:kern w:val="24"/>
                <w:szCs w:val="20"/>
                <w:lang w:eastAsia="zh-CN"/>
              </w:rPr>
              <w:t xml:space="preserve">ntenna </w:t>
            </w:r>
            <w:r w:rsidR="00CD4DD9">
              <w:rPr>
                <w:rFonts w:eastAsiaTheme="minorEastAsia"/>
                <w:color w:val="000000" w:themeColor="text1"/>
                <w:kern w:val="24"/>
                <w:szCs w:val="20"/>
                <w:lang w:eastAsia="zh-CN"/>
              </w:rPr>
              <w:t xml:space="preserve">port </w:t>
            </w:r>
            <w:r w:rsidR="002744F1">
              <w:rPr>
                <w:rFonts w:eastAsiaTheme="minorEastAsia"/>
                <w:color w:val="000000" w:themeColor="text1"/>
                <w:kern w:val="24"/>
                <w:szCs w:val="20"/>
                <w:lang w:eastAsia="zh-CN"/>
              </w:rPr>
              <w:t>configuration</w:t>
            </w:r>
          </w:p>
        </w:tc>
        <w:tc>
          <w:tcPr>
            <w:tcW w:w="5387" w:type="dxa"/>
            <w:vAlign w:val="center"/>
          </w:tcPr>
          <w:p w14:paraId="1EE3A746" w14:textId="56DDDCDC" w:rsidR="002744F1" w:rsidRPr="000914E4" w:rsidRDefault="00FE1094" w:rsidP="00A209C8">
            <w:pPr>
              <w:tabs>
                <w:tab w:val="left" w:pos="0"/>
                <w:tab w:val="left" w:pos="540"/>
              </w:tabs>
              <w:snapToGrid w:val="0"/>
              <w:spacing w:after="0" w:line="240" w:lineRule="atLeast"/>
              <w:rPr>
                <w:rFonts w:eastAsiaTheme="minorEastAsia"/>
                <w:bCs/>
                <w:color w:val="000000" w:themeColor="text1"/>
                <w:kern w:val="24"/>
                <w:szCs w:val="20"/>
                <w:lang w:eastAsia="zh-CN"/>
              </w:rPr>
            </w:pPr>
            <w:r>
              <w:rPr>
                <w:rFonts w:eastAsiaTheme="minorEastAsia" w:hint="eastAsia"/>
                <w:bCs/>
                <w:color w:val="000000" w:themeColor="text1"/>
                <w:kern w:val="24"/>
                <w:szCs w:val="20"/>
                <w:lang w:eastAsia="zh-CN"/>
              </w:rPr>
              <w:t>2</w:t>
            </w:r>
            <w:r>
              <w:rPr>
                <w:rFonts w:eastAsiaTheme="minorEastAsia"/>
                <w:bCs/>
                <w:color w:val="000000" w:themeColor="text1"/>
                <w:kern w:val="24"/>
                <w:szCs w:val="20"/>
                <w:lang w:eastAsia="zh-CN"/>
              </w:rPr>
              <w:t xml:space="preserve"> ports</w:t>
            </w:r>
          </w:p>
        </w:tc>
      </w:tr>
      <w:tr w:rsidR="00EB0190" w:rsidRPr="000C3EF1" w14:paraId="033767D5" w14:textId="77777777" w:rsidTr="00A209C8">
        <w:trPr>
          <w:trHeight w:val="284"/>
          <w:jc w:val="center"/>
        </w:trPr>
        <w:tc>
          <w:tcPr>
            <w:tcW w:w="2830" w:type="dxa"/>
            <w:vAlign w:val="center"/>
          </w:tcPr>
          <w:p w14:paraId="132ECE96" w14:textId="3209676A" w:rsidR="00EB0190" w:rsidRDefault="00EB0190" w:rsidP="00A209C8">
            <w:pPr>
              <w:tabs>
                <w:tab w:val="left" w:pos="0"/>
                <w:tab w:val="left" w:pos="540"/>
              </w:tabs>
              <w:snapToGrid w:val="0"/>
              <w:spacing w:after="0" w:line="240" w:lineRule="atLeast"/>
              <w:jc w:val="left"/>
              <w:rPr>
                <w:rFonts w:eastAsiaTheme="minorEastAsia"/>
                <w:color w:val="000000" w:themeColor="text1"/>
                <w:kern w:val="24"/>
                <w:szCs w:val="20"/>
                <w:lang w:eastAsia="zh-CN"/>
              </w:rPr>
            </w:pPr>
            <w:r>
              <w:rPr>
                <w:rFonts w:eastAsiaTheme="minorEastAsia"/>
                <w:color w:val="000000" w:themeColor="text1"/>
                <w:kern w:val="24"/>
                <w:szCs w:val="20"/>
                <w:lang w:eastAsia="zh-CN"/>
              </w:rPr>
              <w:t>UE antenna port configuration</w:t>
            </w:r>
          </w:p>
        </w:tc>
        <w:tc>
          <w:tcPr>
            <w:tcW w:w="5387" w:type="dxa"/>
            <w:vAlign w:val="center"/>
          </w:tcPr>
          <w:p w14:paraId="05B81CD9" w14:textId="7657A139" w:rsidR="00EB0190" w:rsidRPr="000914E4" w:rsidRDefault="00FE1094" w:rsidP="00A209C8">
            <w:pPr>
              <w:tabs>
                <w:tab w:val="left" w:pos="0"/>
                <w:tab w:val="left" w:pos="540"/>
              </w:tabs>
              <w:snapToGrid w:val="0"/>
              <w:spacing w:after="0" w:line="240" w:lineRule="atLeast"/>
              <w:rPr>
                <w:rFonts w:eastAsiaTheme="minorEastAsia"/>
                <w:bCs/>
                <w:color w:val="000000" w:themeColor="text1"/>
                <w:kern w:val="24"/>
                <w:szCs w:val="20"/>
                <w:lang w:eastAsia="zh-CN"/>
              </w:rPr>
            </w:pPr>
            <w:r>
              <w:rPr>
                <w:rFonts w:eastAsiaTheme="minorEastAsia" w:hint="eastAsia"/>
                <w:bCs/>
                <w:color w:val="000000" w:themeColor="text1"/>
                <w:kern w:val="24"/>
                <w:szCs w:val="20"/>
                <w:lang w:eastAsia="zh-CN"/>
              </w:rPr>
              <w:t>2</w:t>
            </w:r>
            <w:r>
              <w:rPr>
                <w:rFonts w:eastAsiaTheme="minorEastAsia"/>
                <w:bCs/>
                <w:color w:val="000000" w:themeColor="text1"/>
                <w:kern w:val="24"/>
                <w:szCs w:val="20"/>
                <w:lang w:eastAsia="zh-CN"/>
              </w:rPr>
              <w:t xml:space="preserve"> ports</w:t>
            </w:r>
          </w:p>
        </w:tc>
      </w:tr>
      <w:tr w:rsidR="00252BAC" w:rsidRPr="000C3EF1" w14:paraId="5A48A601" w14:textId="77777777" w:rsidTr="00A209C8">
        <w:trPr>
          <w:trHeight w:val="284"/>
          <w:jc w:val="center"/>
        </w:trPr>
        <w:tc>
          <w:tcPr>
            <w:tcW w:w="2830" w:type="dxa"/>
            <w:vAlign w:val="center"/>
          </w:tcPr>
          <w:p w14:paraId="70F1B525" w14:textId="7897A71A" w:rsidR="00252BAC" w:rsidRDefault="00FE21B6" w:rsidP="00A209C8">
            <w:pPr>
              <w:tabs>
                <w:tab w:val="left" w:pos="0"/>
                <w:tab w:val="left" w:pos="540"/>
              </w:tabs>
              <w:snapToGrid w:val="0"/>
              <w:spacing w:after="0" w:line="240" w:lineRule="atLeast"/>
              <w:jc w:val="left"/>
              <w:rPr>
                <w:rFonts w:eastAsiaTheme="minorEastAsia"/>
                <w:color w:val="000000" w:themeColor="text1"/>
                <w:kern w:val="24"/>
                <w:szCs w:val="20"/>
                <w:lang w:eastAsia="zh-CN"/>
              </w:rPr>
            </w:pPr>
            <w:r>
              <w:rPr>
                <w:lang w:eastAsia="zh-CN"/>
              </w:rPr>
              <w:t>Digital p</w:t>
            </w:r>
            <w:r w:rsidR="00252BAC">
              <w:rPr>
                <w:lang w:eastAsia="zh-CN"/>
              </w:rPr>
              <w:t>recoding method</w:t>
            </w:r>
          </w:p>
        </w:tc>
        <w:tc>
          <w:tcPr>
            <w:tcW w:w="5387" w:type="dxa"/>
            <w:vAlign w:val="center"/>
          </w:tcPr>
          <w:p w14:paraId="03BF3B0A" w14:textId="7CF4739A" w:rsidR="00252BAC" w:rsidRPr="007A0895" w:rsidRDefault="00595E01" w:rsidP="00A209C8">
            <w:pPr>
              <w:tabs>
                <w:tab w:val="left" w:pos="0"/>
                <w:tab w:val="left" w:pos="540"/>
              </w:tabs>
              <w:snapToGrid w:val="0"/>
              <w:spacing w:after="0" w:line="240" w:lineRule="atLeast"/>
              <w:rPr>
                <w:rFonts w:eastAsiaTheme="minorEastAsia"/>
                <w:bCs/>
                <w:color w:val="000000" w:themeColor="text1"/>
                <w:kern w:val="24"/>
                <w:szCs w:val="20"/>
                <w:lang w:eastAsia="zh-CN"/>
              </w:rPr>
            </w:pPr>
            <w:r>
              <w:rPr>
                <w:rFonts w:eastAsiaTheme="minorEastAsia"/>
                <w:lang w:eastAsia="zh-CN"/>
              </w:rPr>
              <w:t xml:space="preserve">Precoding cycling with </w:t>
            </w:r>
            <w:r w:rsidR="007A0895">
              <w:rPr>
                <w:rFonts w:eastAsiaTheme="minorEastAsia"/>
                <w:lang w:eastAsia="zh-CN"/>
              </w:rPr>
              <w:t>PRG=2</w:t>
            </w:r>
          </w:p>
        </w:tc>
      </w:tr>
      <w:tr w:rsidR="002744F1" w:rsidRPr="000C3EF1" w14:paraId="3F21645E" w14:textId="77777777" w:rsidTr="00A209C8">
        <w:trPr>
          <w:trHeight w:val="284"/>
          <w:jc w:val="center"/>
        </w:trPr>
        <w:tc>
          <w:tcPr>
            <w:tcW w:w="2830" w:type="dxa"/>
            <w:vAlign w:val="center"/>
          </w:tcPr>
          <w:p w14:paraId="53293DE5"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TRS periodicity</w:t>
            </w:r>
          </w:p>
        </w:tc>
        <w:tc>
          <w:tcPr>
            <w:tcW w:w="5387" w:type="dxa"/>
            <w:vAlign w:val="center"/>
          </w:tcPr>
          <w:p w14:paraId="70386902"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16716A">
              <w:rPr>
                <w:color w:val="000000" w:themeColor="text1"/>
                <w:kern w:val="24"/>
                <w:szCs w:val="20"/>
              </w:rPr>
              <w:t>10ms, 2 slot TRS</w:t>
            </w:r>
          </w:p>
        </w:tc>
      </w:tr>
      <w:tr w:rsidR="002744F1" w:rsidRPr="000C3EF1" w14:paraId="4998847B" w14:textId="77777777" w:rsidTr="00A209C8">
        <w:trPr>
          <w:trHeight w:val="284"/>
          <w:jc w:val="center"/>
        </w:trPr>
        <w:tc>
          <w:tcPr>
            <w:tcW w:w="2830" w:type="dxa"/>
            <w:vAlign w:val="center"/>
          </w:tcPr>
          <w:p w14:paraId="7F1440B0"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DMRS type</w:t>
            </w:r>
          </w:p>
        </w:tc>
        <w:tc>
          <w:tcPr>
            <w:tcW w:w="5387" w:type="dxa"/>
            <w:vAlign w:val="center"/>
          </w:tcPr>
          <w:p w14:paraId="47029846"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16716A">
              <w:rPr>
                <w:color w:val="000000" w:themeColor="text1"/>
                <w:kern w:val="24"/>
                <w:szCs w:val="20"/>
              </w:rPr>
              <w:t>Type 1</w:t>
            </w:r>
          </w:p>
        </w:tc>
      </w:tr>
      <w:tr w:rsidR="002744F1" w:rsidRPr="000C3EF1" w14:paraId="6D07D2D2" w14:textId="77777777" w:rsidTr="00A209C8">
        <w:trPr>
          <w:trHeight w:val="284"/>
          <w:jc w:val="center"/>
        </w:trPr>
        <w:tc>
          <w:tcPr>
            <w:tcW w:w="2830" w:type="dxa"/>
            <w:vAlign w:val="center"/>
          </w:tcPr>
          <w:p w14:paraId="7B1F2E5C"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Number of DMRS</w:t>
            </w:r>
            <w:r>
              <w:rPr>
                <w:color w:val="000000" w:themeColor="text1"/>
                <w:kern w:val="24"/>
                <w:szCs w:val="20"/>
              </w:rPr>
              <w:t xml:space="preserve"> s</w:t>
            </w:r>
            <w:r w:rsidRPr="0016716A">
              <w:rPr>
                <w:color w:val="000000" w:themeColor="text1"/>
                <w:kern w:val="24"/>
                <w:szCs w:val="20"/>
              </w:rPr>
              <w:t>ymbols</w:t>
            </w:r>
          </w:p>
        </w:tc>
        <w:tc>
          <w:tcPr>
            <w:tcW w:w="5387" w:type="dxa"/>
            <w:vAlign w:val="center"/>
          </w:tcPr>
          <w:p w14:paraId="76426ACB"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Pr>
                <w:color w:val="000000" w:themeColor="text1"/>
                <w:kern w:val="24"/>
                <w:szCs w:val="20"/>
              </w:rPr>
              <w:t>1+1+1</w:t>
            </w:r>
          </w:p>
        </w:tc>
      </w:tr>
      <w:tr w:rsidR="002744F1" w:rsidRPr="000C3EF1" w14:paraId="70E399B4" w14:textId="77777777" w:rsidTr="00A209C8">
        <w:trPr>
          <w:trHeight w:val="284"/>
          <w:jc w:val="center"/>
        </w:trPr>
        <w:tc>
          <w:tcPr>
            <w:tcW w:w="2830" w:type="dxa"/>
            <w:vAlign w:val="center"/>
          </w:tcPr>
          <w:p w14:paraId="602FC3D7"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PDSCH mapping</w:t>
            </w:r>
          </w:p>
        </w:tc>
        <w:tc>
          <w:tcPr>
            <w:tcW w:w="5387" w:type="dxa"/>
            <w:vAlign w:val="center"/>
          </w:tcPr>
          <w:p w14:paraId="2378EB32" w14:textId="77777777"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16716A">
              <w:rPr>
                <w:color w:val="000000" w:themeColor="text1"/>
                <w:kern w:val="24"/>
                <w:szCs w:val="20"/>
              </w:rPr>
              <w:t>Type A, Starting symbol 2, Duration 12</w:t>
            </w:r>
          </w:p>
        </w:tc>
      </w:tr>
      <w:tr w:rsidR="002744F1" w:rsidRPr="000C3EF1" w14:paraId="49DFF735" w14:textId="77777777" w:rsidTr="00A209C8">
        <w:trPr>
          <w:trHeight w:val="284"/>
          <w:jc w:val="center"/>
        </w:trPr>
        <w:tc>
          <w:tcPr>
            <w:tcW w:w="2830" w:type="dxa"/>
            <w:vAlign w:val="center"/>
          </w:tcPr>
          <w:p w14:paraId="668C8599"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Bandwidth</w:t>
            </w:r>
          </w:p>
        </w:tc>
        <w:tc>
          <w:tcPr>
            <w:tcW w:w="5387" w:type="dxa"/>
            <w:vAlign w:val="center"/>
          </w:tcPr>
          <w:p w14:paraId="37EE3E7C" w14:textId="22715A45" w:rsidR="002744F1" w:rsidRPr="0016716A" w:rsidRDefault="00286F12" w:rsidP="00A209C8">
            <w:pPr>
              <w:tabs>
                <w:tab w:val="left" w:pos="0"/>
                <w:tab w:val="left" w:pos="540"/>
              </w:tabs>
              <w:snapToGrid w:val="0"/>
              <w:spacing w:after="0" w:line="240" w:lineRule="atLeast"/>
              <w:rPr>
                <w:rFonts w:eastAsiaTheme="minorEastAsia"/>
                <w:szCs w:val="20"/>
                <w:lang w:eastAsia="zh-CN"/>
              </w:rPr>
            </w:pPr>
            <w:r>
              <w:rPr>
                <w:color w:val="000000" w:themeColor="text1"/>
                <w:kern w:val="24"/>
                <w:szCs w:val="20"/>
              </w:rPr>
              <w:t>50RB</w:t>
            </w:r>
          </w:p>
        </w:tc>
      </w:tr>
      <w:tr w:rsidR="002744F1" w:rsidRPr="000C3EF1" w14:paraId="20351252" w14:textId="77777777" w:rsidTr="00A209C8">
        <w:trPr>
          <w:trHeight w:val="284"/>
          <w:jc w:val="center"/>
        </w:trPr>
        <w:tc>
          <w:tcPr>
            <w:tcW w:w="2830" w:type="dxa"/>
            <w:vAlign w:val="center"/>
          </w:tcPr>
          <w:p w14:paraId="301B9621" w14:textId="77777777" w:rsidR="002744F1" w:rsidRPr="0016716A" w:rsidRDefault="002744F1" w:rsidP="00A209C8">
            <w:pPr>
              <w:tabs>
                <w:tab w:val="left" w:pos="0"/>
                <w:tab w:val="left" w:pos="540"/>
              </w:tabs>
              <w:snapToGrid w:val="0"/>
              <w:spacing w:after="0" w:line="240" w:lineRule="atLeast"/>
              <w:jc w:val="left"/>
              <w:rPr>
                <w:rFonts w:eastAsiaTheme="minorEastAsia"/>
                <w:szCs w:val="20"/>
                <w:lang w:eastAsia="zh-CN"/>
              </w:rPr>
            </w:pPr>
            <w:r w:rsidRPr="0016716A">
              <w:rPr>
                <w:color w:val="000000" w:themeColor="text1"/>
                <w:kern w:val="24"/>
                <w:szCs w:val="20"/>
              </w:rPr>
              <w:t>MCS</w:t>
            </w:r>
          </w:p>
        </w:tc>
        <w:tc>
          <w:tcPr>
            <w:tcW w:w="5387" w:type="dxa"/>
            <w:vAlign w:val="center"/>
          </w:tcPr>
          <w:p w14:paraId="2D5B3CB7" w14:textId="58439894" w:rsidR="002744F1" w:rsidRPr="0016716A" w:rsidRDefault="002744F1" w:rsidP="00A209C8">
            <w:pPr>
              <w:tabs>
                <w:tab w:val="left" w:pos="0"/>
                <w:tab w:val="left" w:pos="540"/>
              </w:tabs>
              <w:snapToGrid w:val="0"/>
              <w:spacing w:after="0" w:line="240" w:lineRule="atLeast"/>
              <w:rPr>
                <w:rFonts w:eastAsiaTheme="minorEastAsia"/>
                <w:szCs w:val="20"/>
                <w:lang w:eastAsia="zh-CN"/>
              </w:rPr>
            </w:pPr>
            <w:r w:rsidRPr="00E47890">
              <w:rPr>
                <w:color w:val="000000" w:themeColor="text1"/>
                <w:kern w:val="24"/>
                <w:szCs w:val="20"/>
              </w:rPr>
              <w:t>MCS adaptation</w:t>
            </w:r>
          </w:p>
        </w:tc>
      </w:tr>
      <w:tr w:rsidR="002744F1" w:rsidRPr="000C3EF1" w14:paraId="5F1CA733" w14:textId="77777777" w:rsidTr="00A209C8">
        <w:trPr>
          <w:trHeight w:val="284"/>
          <w:jc w:val="center"/>
        </w:trPr>
        <w:tc>
          <w:tcPr>
            <w:tcW w:w="2830" w:type="dxa"/>
            <w:vAlign w:val="center"/>
          </w:tcPr>
          <w:p w14:paraId="2F0CA576" w14:textId="77777777" w:rsidR="002744F1" w:rsidRPr="0016716A" w:rsidRDefault="002744F1" w:rsidP="00A209C8">
            <w:pPr>
              <w:tabs>
                <w:tab w:val="left" w:pos="0"/>
                <w:tab w:val="left" w:pos="540"/>
              </w:tabs>
              <w:snapToGrid w:val="0"/>
              <w:spacing w:after="0" w:line="240" w:lineRule="atLeast"/>
              <w:jc w:val="left"/>
              <w:rPr>
                <w:rFonts w:eastAsiaTheme="minorEastAsia"/>
                <w:color w:val="000000"/>
                <w:szCs w:val="20"/>
                <w:lang w:eastAsia="zh-CN"/>
              </w:rPr>
            </w:pPr>
            <w:r w:rsidRPr="0016716A">
              <w:rPr>
                <w:color w:val="000000" w:themeColor="text1"/>
                <w:kern w:val="24"/>
                <w:szCs w:val="20"/>
              </w:rPr>
              <w:t>Rank</w:t>
            </w:r>
          </w:p>
        </w:tc>
        <w:tc>
          <w:tcPr>
            <w:tcW w:w="5387" w:type="dxa"/>
            <w:vAlign w:val="center"/>
          </w:tcPr>
          <w:p w14:paraId="13347942" w14:textId="77777777" w:rsidR="002744F1" w:rsidRPr="0016716A" w:rsidRDefault="002744F1" w:rsidP="00A209C8">
            <w:pPr>
              <w:tabs>
                <w:tab w:val="left" w:pos="0"/>
                <w:tab w:val="left" w:pos="540"/>
              </w:tabs>
              <w:snapToGrid w:val="0"/>
              <w:spacing w:after="0" w:line="240" w:lineRule="atLeast"/>
              <w:rPr>
                <w:rFonts w:eastAsiaTheme="minorEastAsia"/>
                <w:color w:val="000000"/>
                <w:szCs w:val="20"/>
                <w:lang w:eastAsia="zh-CN"/>
              </w:rPr>
            </w:pPr>
            <w:r w:rsidRPr="0016716A">
              <w:rPr>
                <w:color w:val="000000" w:themeColor="text1"/>
                <w:kern w:val="24"/>
                <w:szCs w:val="20"/>
              </w:rPr>
              <w:t>1</w:t>
            </w:r>
          </w:p>
        </w:tc>
      </w:tr>
      <w:tr w:rsidR="002744F1" w:rsidRPr="000C3EF1" w14:paraId="4C7E7241" w14:textId="77777777" w:rsidTr="00A209C8">
        <w:trPr>
          <w:trHeight w:val="284"/>
          <w:jc w:val="center"/>
        </w:trPr>
        <w:tc>
          <w:tcPr>
            <w:tcW w:w="2830" w:type="dxa"/>
            <w:vAlign w:val="center"/>
          </w:tcPr>
          <w:p w14:paraId="694741A4" w14:textId="77777777" w:rsidR="002744F1" w:rsidRPr="0016716A" w:rsidRDefault="002744F1" w:rsidP="00A209C8">
            <w:pPr>
              <w:tabs>
                <w:tab w:val="left" w:pos="0"/>
                <w:tab w:val="left" w:pos="540"/>
              </w:tabs>
              <w:snapToGrid w:val="0"/>
              <w:spacing w:after="0" w:line="240" w:lineRule="atLeast"/>
              <w:jc w:val="left"/>
              <w:rPr>
                <w:rFonts w:eastAsiaTheme="minorEastAsia"/>
                <w:color w:val="000000"/>
                <w:szCs w:val="20"/>
                <w:lang w:eastAsia="zh-CN"/>
              </w:rPr>
            </w:pPr>
            <w:r w:rsidRPr="0016716A">
              <w:rPr>
                <w:color w:val="000000" w:themeColor="text1"/>
                <w:kern w:val="24"/>
                <w:szCs w:val="20"/>
              </w:rPr>
              <w:t>UE speed</w:t>
            </w:r>
          </w:p>
        </w:tc>
        <w:tc>
          <w:tcPr>
            <w:tcW w:w="5387" w:type="dxa"/>
            <w:vAlign w:val="center"/>
          </w:tcPr>
          <w:p w14:paraId="6DAE22EB" w14:textId="77777777" w:rsidR="002744F1" w:rsidRPr="0016716A" w:rsidRDefault="002744F1" w:rsidP="00A209C8">
            <w:pPr>
              <w:tabs>
                <w:tab w:val="left" w:pos="0"/>
                <w:tab w:val="left" w:pos="540"/>
              </w:tabs>
              <w:snapToGrid w:val="0"/>
              <w:spacing w:after="0" w:line="240" w:lineRule="atLeast"/>
              <w:rPr>
                <w:rFonts w:eastAsiaTheme="minorEastAsia"/>
                <w:color w:val="000000"/>
                <w:szCs w:val="20"/>
                <w:lang w:eastAsia="zh-CN"/>
              </w:rPr>
            </w:pPr>
            <w:r w:rsidRPr="0016716A">
              <w:rPr>
                <w:bCs/>
                <w:color w:val="000000" w:themeColor="text1"/>
                <w:kern w:val="24"/>
                <w:szCs w:val="20"/>
              </w:rPr>
              <w:t>500km/h</w:t>
            </w:r>
          </w:p>
        </w:tc>
      </w:tr>
    </w:tbl>
    <w:p w14:paraId="4ED5C4DE" w14:textId="77777777" w:rsidR="00663497" w:rsidRPr="00663497" w:rsidRDefault="00663497" w:rsidP="00663497">
      <w:pPr>
        <w:rPr>
          <w:lang w:val="en-GB"/>
        </w:rPr>
      </w:pPr>
    </w:p>
    <w:sectPr w:rsidR="00663497" w:rsidRPr="00663497" w:rsidSect="00E82A69">
      <w:headerReference w:type="default" r:id="rId25"/>
      <w:pgSz w:w="11906" w:h="16838"/>
      <w:pgMar w:top="284" w:right="1418" w:bottom="1418" w:left="1418" w:header="709" w:footer="709" w:gutter="0"/>
      <w:pgBorders w:offsetFrom="page">
        <w:bottom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5BC90" w14:textId="77777777" w:rsidR="0004796D" w:rsidRDefault="0004796D">
      <w:r>
        <w:separator/>
      </w:r>
    </w:p>
  </w:endnote>
  <w:endnote w:type="continuationSeparator" w:id="0">
    <w:p w14:paraId="33866643" w14:textId="77777777" w:rsidR="0004796D" w:rsidRDefault="00047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78720" w14:textId="77777777" w:rsidR="0004796D" w:rsidRDefault="0004796D">
      <w:r>
        <w:separator/>
      </w:r>
    </w:p>
  </w:footnote>
  <w:footnote w:type="continuationSeparator" w:id="0">
    <w:p w14:paraId="15CF314A" w14:textId="77777777" w:rsidR="0004796D" w:rsidRDefault="00047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153E25" w:rsidRDefault="00153E25"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7413A8"/>
    <w:multiLevelType w:val="hybridMultilevel"/>
    <w:tmpl w:val="864EE164"/>
    <w:lvl w:ilvl="0" w:tplc="1FB6F2BA">
      <w:start w:val="2"/>
      <w:numFmt w:val="bullet"/>
      <w:lvlText w:val="-"/>
      <w:lvlJc w:val="left"/>
      <w:pPr>
        <w:ind w:left="1044" w:hanging="360"/>
      </w:pPr>
      <w:rPr>
        <w:rFonts w:ascii="Times New Roman" w:eastAsia="Malgun Gothic"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 w15:restartNumberingAfterBreak="0">
    <w:nsid w:val="0A3B23D2"/>
    <w:multiLevelType w:val="multilevel"/>
    <w:tmpl w:val="0A3B23D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943E01"/>
    <w:multiLevelType w:val="hybridMultilevel"/>
    <w:tmpl w:val="C7B89AFE"/>
    <w:lvl w:ilvl="0" w:tplc="4E5CA9E4">
      <w:numFmt w:val="bullet"/>
      <w:lvlText w:val="-"/>
      <w:lvlJc w:val="left"/>
      <w:pPr>
        <w:ind w:left="420" w:hanging="420"/>
      </w:pPr>
      <w:rPr>
        <w:rFonts w:ascii="Times New Roman" w:eastAsia="MS Mincho" w:hAnsi="Times New Roman" w:cs="Times New Roman" w:hint="default"/>
      </w:rPr>
    </w:lvl>
    <w:lvl w:ilvl="1" w:tplc="04090019">
      <w:start w:val="1"/>
      <w:numFmt w:val="lowerLetter"/>
      <w:lvlText w:val="%2)"/>
      <w:lvlJc w:val="left"/>
      <w:pPr>
        <w:ind w:left="840" w:hanging="420"/>
      </w:p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6"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30561263"/>
    <w:multiLevelType w:val="hybridMultilevel"/>
    <w:tmpl w:val="44C486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308D5547"/>
    <w:multiLevelType w:val="hybridMultilevel"/>
    <w:tmpl w:val="922E8D16"/>
    <w:lvl w:ilvl="0" w:tplc="4E5CA9E4">
      <w:numFmt w:val="bullet"/>
      <w:lvlText w:val="-"/>
      <w:lvlJc w:val="left"/>
      <w:pPr>
        <w:ind w:left="420" w:hanging="420"/>
      </w:pPr>
      <w:rPr>
        <w:rFonts w:ascii="Times New Roman" w:eastAsia="MS Mincho" w:hAnsi="Times New Roman" w:cs="Times New Roman" w:hint="default"/>
      </w:rPr>
    </w:lvl>
    <w:lvl w:ilvl="1" w:tplc="04090019">
      <w:start w:val="1"/>
      <w:numFmt w:val="lowerLetter"/>
      <w:lvlText w:val="%2)"/>
      <w:lvlJc w:val="left"/>
      <w:pPr>
        <w:ind w:left="840" w:hanging="420"/>
      </w:pPr>
    </w:lvl>
    <w:lvl w:ilvl="2" w:tplc="04090009">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9A24B1D"/>
    <w:multiLevelType w:val="hybridMultilevel"/>
    <w:tmpl w:val="B6DA389A"/>
    <w:lvl w:ilvl="0" w:tplc="1FB6F2BA">
      <w:start w:val="2"/>
      <w:numFmt w:val="bullet"/>
      <w:lvlText w:val="-"/>
      <w:lvlJc w:val="left"/>
      <w:pPr>
        <w:ind w:left="1160" w:hanging="400"/>
      </w:pPr>
      <w:rPr>
        <w:rFonts w:ascii="Times New Roman" w:eastAsia="Malgun Gothic"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3C973A43"/>
    <w:multiLevelType w:val="hybridMultilevel"/>
    <w:tmpl w:val="DD242D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2" w15:restartNumberingAfterBreak="0">
    <w:nsid w:val="58AE45B7"/>
    <w:multiLevelType w:val="multilevel"/>
    <w:tmpl w:val="58AE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25"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6"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2740B9C"/>
    <w:multiLevelType w:val="multilevel"/>
    <w:tmpl w:val="72740B9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6F55F30"/>
    <w:multiLevelType w:val="hybridMultilevel"/>
    <w:tmpl w:val="1ACC67BE"/>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A433F40"/>
    <w:multiLevelType w:val="multilevel"/>
    <w:tmpl w:val="7A433F40"/>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233F07"/>
    <w:multiLevelType w:val="hybridMultilevel"/>
    <w:tmpl w:val="1D406272"/>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8"/>
  </w:num>
  <w:num w:numId="3">
    <w:abstractNumId w:val="13"/>
  </w:num>
  <w:num w:numId="4">
    <w:abstractNumId w:val="18"/>
  </w:num>
  <w:num w:numId="5">
    <w:abstractNumId w:val="11"/>
  </w:num>
  <w:num w:numId="6">
    <w:abstractNumId w:val="10"/>
  </w:num>
  <w:num w:numId="7">
    <w:abstractNumId w:val="17"/>
  </w:num>
  <w:num w:numId="8">
    <w:abstractNumId w:val="5"/>
  </w:num>
  <w:num w:numId="9">
    <w:abstractNumId w:val="24"/>
  </w:num>
  <w:num w:numId="10">
    <w:abstractNumId w:val="6"/>
  </w:num>
  <w:num w:numId="11">
    <w:abstractNumId w:val="16"/>
  </w:num>
  <w:num w:numId="12">
    <w:abstractNumId w:val="0"/>
  </w:num>
  <w:num w:numId="13">
    <w:abstractNumId w:val="23"/>
  </w:num>
  <w:num w:numId="14">
    <w:abstractNumId w:val="15"/>
  </w:num>
  <w:num w:numId="15">
    <w:abstractNumId w:val="29"/>
  </w:num>
  <w:num w:numId="16">
    <w:abstractNumId w:val="31"/>
  </w:num>
  <w:num w:numId="17">
    <w:abstractNumId w:val="4"/>
  </w:num>
  <w:num w:numId="18">
    <w:abstractNumId w:val="8"/>
  </w:num>
  <w:num w:numId="19">
    <w:abstractNumId w:val="16"/>
    <w:lvlOverride w:ilvl="0">
      <w:startOverride w:val="1"/>
    </w:lvlOverride>
  </w:num>
  <w:num w:numId="20">
    <w:abstractNumId w:val="5"/>
    <w:lvlOverride w:ilvl="0">
      <w:startOverride w:val="1"/>
    </w:lvlOverride>
  </w:num>
  <w:num w:numId="21">
    <w:abstractNumId w:val="19"/>
  </w:num>
  <w:num w:numId="22">
    <w:abstractNumId w:val="20"/>
  </w:num>
  <w:num w:numId="23">
    <w:abstractNumId w:val="26"/>
  </w:num>
  <w:num w:numId="24">
    <w:abstractNumId w:val="12"/>
  </w:num>
  <w:num w:numId="25">
    <w:abstractNumId w:val="7"/>
  </w:num>
  <w:num w:numId="26">
    <w:abstractNumId w:val="25"/>
  </w:num>
  <w:num w:numId="27">
    <w:abstractNumId w:val="14"/>
  </w:num>
  <w:num w:numId="28">
    <w:abstractNumId w:val="3"/>
  </w:num>
  <w:num w:numId="29">
    <w:abstractNumId w:val="1"/>
  </w:num>
  <w:num w:numId="30">
    <w:abstractNumId w:val="9"/>
  </w:num>
  <w:num w:numId="31">
    <w:abstractNumId w:val="30"/>
  </w:num>
  <w:num w:numId="32">
    <w:abstractNumId w:val="27"/>
  </w:num>
  <w:num w:numId="33">
    <w:abstractNumId w:val="2"/>
  </w:num>
  <w:num w:numId="34">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M6kFAMb+cb8tAAAA"/>
  </w:docVars>
  <w:rsids>
    <w:rsidRoot w:val="00B87FBC"/>
    <w:rsid w:val="0000025D"/>
    <w:rsid w:val="0000069E"/>
    <w:rsid w:val="00000826"/>
    <w:rsid w:val="000008CA"/>
    <w:rsid w:val="00000D74"/>
    <w:rsid w:val="0000129A"/>
    <w:rsid w:val="000012F9"/>
    <w:rsid w:val="0000169B"/>
    <w:rsid w:val="0000176D"/>
    <w:rsid w:val="00002134"/>
    <w:rsid w:val="0000233C"/>
    <w:rsid w:val="0000242B"/>
    <w:rsid w:val="000025D5"/>
    <w:rsid w:val="00002677"/>
    <w:rsid w:val="0000314A"/>
    <w:rsid w:val="00003886"/>
    <w:rsid w:val="00003974"/>
    <w:rsid w:val="00003EE8"/>
    <w:rsid w:val="0000410D"/>
    <w:rsid w:val="0000416D"/>
    <w:rsid w:val="00004440"/>
    <w:rsid w:val="0000460A"/>
    <w:rsid w:val="000048CD"/>
    <w:rsid w:val="00004E0F"/>
    <w:rsid w:val="00004F59"/>
    <w:rsid w:val="00005012"/>
    <w:rsid w:val="0000539E"/>
    <w:rsid w:val="000054C0"/>
    <w:rsid w:val="000058A7"/>
    <w:rsid w:val="00005A6F"/>
    <w:rsid w:val="00005C84"/>
    <w:rsid w:val="000060C1"/>
    <w:rsid w:val="000063A7"/>
    <w:rsid w:val="000063B8"/>
    <w:rsid w:val="000065F8"/>
    <w:rsid w:val="0000694F"/>
    <w:rsid w:val="00006A1A"/>
    <w:rsid w:val="00006A6F"/>
    <w:rsid w:val="00007B3D"/>
    <w:rsid w:val="00010151"/>
    <w:rsid w:val="00010519"/>
    <w:rsid w:val="0001051D"/>
    <w:rsid w:val="0001068D"/>
    <w:rsid w:val="000106E0"/>
    <w:rsid w:val="00010791"/>
    <w:rsid w:val="00010CE3"/>
    <w:rsid w:val="000110F8"/>
    <w:rsid w:val="00011387"/>
    <w:rsid w:val="000114C4"/>
    <w:rsid w:val="000115AD"/>
    <w:rsid w:val="000116A5"/>
    <w:rsid w:val="00011702"/>
    <w:rsid w:val="00011742"/>
    <w:rsid w:val="0001180C"/>
    <w:rsid w:val="00011BFA"/>
    <w:rsid w:val="00011C8C"/>
    <w:rsid w:val="00011F30"/>
    <w:rsid w:val="00011FFB"/>
    <w:rsid w:val="00012414"/>
    <w:rsid w:val="00012440"/>
    <w:rsid w:val="000124C4"/>
    <w:rsid w:val="000126F3"/>
    <w:rsid w:val="00012BDF"/>
    <w:rsid w:val="00012EB1"/>
    <w:rsid w:val="00013458"/>
    <w:rsid w:val="000137AA"/>
    <w:rsid w:val="0001397F"/>
    <w:rsid w:val="00014D04"/>
    <w:rsid w:val="00014DD8"/>
    <w:rsid w:val="000155BA"/>
    <w:rsid w:val="00015654"/>
    <w:rsid w:val="00015A87"/>
    <w:rsid w:val="00015B5B"/>
    <w:rsid w:val="00015CF4"/>
    <w:rsid w:val="00015D47"/>
    <w:rsid w:val="00016208"/>
    <w:rsid w:val="0001667B"/>
    <w:rsid w:val="00016AC6"/>
    <w:rsid w:val="00016F05"/>
    <w:rsid w:val="0001706A"/>
    <w:rsid w:val="000174AD"/>
    <w:rsid w:val="000179E2"/>
    <w:rsid w:val="00017BA4"/>
    <w:rsid w:val="00017F49"/>
    <w:rsid w:val="0002048D"/>
    <w:rsid w:val="000208A6"/>
    <w:rsid w:val="00020A0A"/>
    <w:rsid w:val="00020A1C"/>
    <w:rsid w:val="0002195F"/>
    <w:rsid w:val="00021B1B"/>
    <w:rsid w:val="00021BBB"/>
    <w:rsid w:val="00021C03"/>
    <w:rsid w:val="00021E15"/>
    <w:rsid w:val="00022397"/>
    <w:rsid w:val="00022A7D"/>
    <w:rsid w:val="00022B9E"/>
    <w:rsid w:val="0002343D"/>
    <w:rsid w:val="0002416B"/>
    <w:rsid w:val="000241CB"/>
    <w:rsid w:val="00024293"/>
    <w:rsid w:val="00024BC2"/>
    <w:rsid w:val="00024E11"/>
    <w:rsid w:val="00024E88"/>
    <w:rsid w:val="00025088"/>
    <w:rsid w:val="000250AB"/>
    <w:rsid w:val="000251F2"/>
    <w:rsid w:val="0002552A"/>
    <w:rsid w:val="0002553C"/>
    <w:rsid w:val="00025A64"/>
    <w:rsid w:val="00025A99"/>
    <w:rsid w:val="000260B6"/>
    <w:rsid w:val="000260C1"/>
    <w:rsid w:val="0002671B"/>
    <w:rsid w:val="00026793"/>
    <w:rsid w:val="00026845"/>
    <w:rsid w:val="00026A7F"/>
    <w:rsid w:val="00026F14"/>
    <w:rsid w:val="00027200"/>
    <w:rsid w:val="0002754F"/>
    <w:rsid w:val="00027B49"/>
    <w:rsid w:val="00027D82"/>
    <w:rsid w:val="000303D3"/>
    <w:rsid w:val="00030815"/>
    <w:rsid w:val="00030BD6"/>
    <w:rsid w:val="00030BDD"/>
    <w:rsid w:val="00030DFC"/>
    <w:rsid w:val="000310B3"/>
    <w:rsid w:val="00031855"/>
    <w:rsid w:val="00032104"/>
    <w:rsid w:val="000324B9"/>
    <w:rsid w:val="000325F0"/>
    <w:rsid w:val="000325F7"/>
    <w:rsid w:val="0003281F"/>
    <w:rsid w:val="000331EB"/>
    <w:rsid w:val="00033319"/>
    <w:rsid w:val="000333CA"/>
    <w:rsid w:val="000335D5"/>
    <w:rsid w:val="00033618"/>
    <w:rsid w:val="000336F0"/>
    <w:rsid w:val="000338A4"/>
    <w:rsid w:val="00033D3B"/>
    <w:rsid w:val="00033D65"/>
    <w:rsid w:val="00033F30"/>
    <w:rsid w:val="0003458D"/>
    <w:rsid w:val="00034864"/>
    <w:rsid w:val="00034984"/>
    <w:rsid w:val="00034C72"/>
    <w:rsid w:val="00034C7B"/>
    <w:rsid w:val="00034FAF"/>
    <w:rsid w:val="00035021"/>
    <w:rsid w:val="00035C55"/>
    <w:rsid w:val="00035D53"/>
    <w:rsid w:val="00035E82"/>
    <w:rsid w:val="000360F6"/>
    <w:rsid w:val="000362AB"/>
    <w:rsid w:val="000363AE"/>
    <w:rsid w:val="000363FD"/>
    <w:rsid w:val="00036869"/>
    <w:rsid w:val="00036989"/>
    <w:rsid w:val="00036CBB"/>
    <w:rsid w:val="00037075"/>
    <w:rsid w:val="0003748C"/>
    <w:rsid w:val="0003772C"/>
    <w:rsid w:val="000377D4"/>
    <w:rsid w:val="000379F3"/>
    <w:rsid w:val="00037A41"/>
    <w:rsid w:val="00037A99"/>
    <w:rsid w:val="00037DBD"/>
    <w:rsid w:val="00037E65"/>
    <w:rsid w:val="0004000C"/>
    <w:rsid w:val="00040401"/>
    <w:rsid w:val="00040A9F"/>
    <w:rsid w:val="00040C1B"/>
    <w:rsid w:val="00040D92"/>
    <w:rsid w:val="00040E28"/>
    <w:rsid w:val="000412E1"/>
    <w:rsid w:val="000412FF"/>
    <w:rsid w:val="000415D7"/>
    <w:rsid w:val="000415EB"/>
    <w:rsid w:val="00041794"/>
    <w:rsid w:val="00041BD9"/>
    <w:rsid w:val="00041C1F"/>
    <w:rsid w:val="00041E6C"/>
    <w:rsid w:val="000421F2"/>
    <w:rsid w:val="00042397"/>
    <w:rsid w:val="000425C5"/>
    <w:rsid w:val="00042718"/>
    <w:rsid w:val="00042725"/>
    <w:rsid w:val="00042955"/>
    <w:rsid w:val="00042AB0"/>
    <w:rsid w:val="00042E02"/>
    <w:rsid w:val="00043047"/>
    <w:rsid w:val="00043185"/>
    <w:rsid w:val="0004323A"/>
    <w:rsid w:val="00043767"/>
    <w:rsid w:val="00043799"/>
    <w:rsid w:val="000437B9"/>
    <w:rsid w:val="000437C3"/>
    <w:rsid w:val="000439E7"/>
    <w:rsid w:val="00043C75"/>
    <w:rsid w:val="00043D1E"/>
    <w:rsid w:val="00043F7C"/>
    <w:rsid w:val="00044275"/>
    <w:rsid w:val="000443D4"/>
    <w:rsid w:val="000443E2"/>
    <w:rsid w:val="000445F0"/>
    <w:rsid w:val="00044623"/>
    <w:rsid w:val="00044BA3"/>
    <w:rsid w:val="00044C5F"/>
    <w:rsid w:val="00044CD8"/>
    <w:rsid w:val="00044DAA"/>
    <w:rsid w:val="00045071"/>
    <w:rsid w:val="00045105"/>
    <w:rsid w:val="0004510C"/>
    <w:rsid w:val="000458FF"/>
    <w:rsid w:val="000459DD"/>
    <w:rsid w:val="00045C39"/>
    <w:rsid w:val="00046195"/>
    <w:rsid w:val="00046517"/>
    <w:rsid w:val="00046770"/>
    <w:rsid w:val="00046C1C"/>
    <w:rsid w:val="000471CE"/>
    <w:rsid w:val="00047398"/>
    <w:rsid w:val="000473DB"/>
    <w:rsid w:val="00047423"/>
    <w:rsid w:val="0004750D"/>
    <w:rsid w:val="0004796D"/>
    <w:rsid w:val="00047A5C"/>
    <w:rsid w:val="00047AAC"/>
    <w:rsid w:val="00047D75"/>
    <w:rsid w:val="00047FF0"/>
    <w:rsid w:val="00050096"/>
    <w:rsid w:val="00050715"/>
    <w:rsid w:val="0005093A"/>
    <w:rsid w:val="00050BF1"/>
    <w:rsid w:val="00050DA7"/>
    <w:rsid w:val="0005107D"/>
    <w:rsid w:val="00051283"/>
    <w:rsid w:val="00051453"/>
    <w:rsid w:val="000517C0"/>
    <w:rsid w:val="0005188C"/>
    <w:rsid w:val="0005199F"/>
    <w:rsid w:val="00051C37"/>
    <w:rsid w:val="000520C7"/>
    <w:rsid w:val="0005214F"/>
    <w:rsid w:val="00052293"/>
    <w:rsid w:val="000528E0"/>
    <w:rsid w:val="00052966"/>
    <w:rsid w:val="00053004"/>
    <w:rsid w:val="0005326E"/>
    <w:rsid w:val="000536DD"/>
    <w:rsid w:val="00053727"/>
    <w:rsid w:val="000537F7"/>
    <w:rsid w:val="00053D7E"/>
    <w:rsid w:val="000540C0"/>
    <w:rsid w:val="00054698"/>
    <w:rsid w:val="00054771"/>
    <w:rsid w:val="0005477E"/>
    <w:rsid w:val="00054A3F"/>
    <w:rsid w:val="00054C65"/>
    <w:rsid w:val="000557DC"/>
    <w:rsid w:val="000559D2"/>
    <w:rsid w:val="00055E49"/>
    <w:rsid w:val="0005609E"/>
    <w:rsid w:val="0005667B"/>
    <w:rsid w:val="000569C6"/>
    <w:rsid w:val="00056B0F"/>
    <w:rsid w:val="00056C2C"/>
    <w:rsid w:val="00056C3C"/>
    <w:rsid w:val="00056CA8"/>
    <w:rsid w:val="00056E08"/>
    <w:rsid w:val="0005702C"/>
    <w:rsid w:val="00057299"/>
    <w:rsid w:val="00057693"/>
    <w:rsid w:val="00057BFD"/>
    <w:rsid w:val="00060564"/>
    <w:rsid w:val="00060BCF"/>
    <w:rsid w:val="00060CE4"/>
    <w:rsid w:val="000613E6"/>
    <w:rsid w:val="000615A5"/>
    <w:rsid w:val="00061D2F"/>
    <w:rsid w:val="0006221A"/>
    <w:rsid w:val="00062672"/>
    <w:rsid w:val="00062B8A"/>
    <w:rsid w:val="00062BA8"/>
    <w:rsid w:val="00063250"/>
    <w:rsid w:val="00063781"/>
    <w:rsid w:val="00063816"/>
    <w:rsid w:val="00063928"/>
    <w:rsid w:val="0006398B"/>
    <w:rsid w:val="000639C5"/>
    <w:rsid w:val="00063A49"/>
    <w:rsid w:val="00063DEA"/>
    <w:rsid w:val="0006400B"/>
    <w:rsid w:val="0006415F"/>
    <w:rsid w:val="000641A0"/>
    <w:rsid w:val="0006432B"/>
    <w:rsid w:val="000643C3"/>
    <w:rsid w:val="000643CC"/>
    <w:rsid w:val="000643D2"/>
    <w:rsid w:val="000644E1"/>
    <w:rsid w:val="000647E2"/>
    <w:rsid w:val="000649FA"/>
    <w:rsid w:val="00064A44"/>
    <w:rsid w:val="00064B78"/>
    <w:rsid w:val="00064F38"/>
    <w:rsid w:val="000658F2"/>
    <w:rsid w:val="00065CFC"/>
    <w:rsid w:val="0006633A"/>
    <w:rsid w:val="000663B8"/>
    <w:rsid w:val="0006651A"/>
    <w:rsid w:val="00066633"/>
    <w:rsid w:val="00066691"/>
    <w:rsid w:val="00066A5E"/>
    <w:rsid w:val="00066AC2"/>
    <w:rsid w:val="00066EF2"/>
    <w:rsid w:val="00066EFF"/>
    <w:rsid w:val="00067249"/>
    <w:rsid w:val="000675DF"/>
    <w:rsid w:val="0006761F"/>
    <w:rsid w:val="000677E8"/>
    <w:rsid w:val="00067843"/>
    <w:rsid w:val="00067C3D"/>
    <w:rsid w:val="00067C74"/>
    <w:rsid w:val="00067D9C"/>
    <w:rsid w:val="000701B6"/>
    <w:rsid w:val="00070250"/>
    <w:rsid w:val="0007027C"/>
    <w:rsid w:val="00070914"/>
    <w:rsid w:val="00070D28"/>
    <w:rsid w:val="00070E94"/>
    <w:rsid w:val="00070F5F"/>
    <w:rsid w:val="000710A9"/>
    <w:rsid w:val="000710CB"/>
    <w:rsid w:val="000716D6"/>
    <w:rsid w:val="00071812"/>
    <w:rsid w:val="00071858"/>
    <w:rsid w:val="00071A17"/>
    <w:rsid w:val="00071E64"/>
    <w:rsid w:val="0007205F"/>
    <w:rsid w:val="000721BB"/>
    <w:rsid w:val="000722A7"/>
    <w:rsid w:val="00072CB2"/>
    <w:rsid w:val="00072F9F"/>
    <w:rsid w:val="0007300E"/>
    <w:rsid w:val="000730E5"/>
    <w:rsid w:val="0007317C"/>
    <w:rsid w:val="000731F9"/>
    <w:rsid w:val="0007378E"/>
    <w:rsid w:val="000738A7"/>
    <w:rsid w:val="000739AD"/>
    <w:rsid w:val="00073FC0"/>
    <w:rsid w:val="00074227"/>
    <w:rsid w:val="000744C2"/>
    <w:rsid w:val="000749EF"/>
    <w:rsid w:val="00074E57"/>
    <w:rsid w:val="00074F57"/>
    <w:rsid w:val="00075469"/>
    <w:rsid w:val="000756E8"/>
    <w:rsid w:val="00075833"/>
    <w:rsid w:val="00075AF6"/>
    <w:rsid w:val="00075B09"/>
    <w:rsid w:val="00075BFD"/>
    <w:rsid w:val="00075D06"/>
    <w:rsid w:val="00075F25"/>
    <w:rsid w:val="00075FDA"/>
    <w:rsid w:val="00076083"/>
    <w:rsid w:val="00076103"/>
    <w:rsid w:val="00076367"/>
    <w:rsid w:val="000763C6"/>
    <w:rsid w:val="0007680E"/>
    <w:rsid w:val="00076A2B"/>
    <w:rsid w:val="00076A3F"/>
    <w:rsid w:val="00076BF8"/>
    <w:rsid w:val="00076E3A"/>
    <w:rsid w:val="000776AC"/>
    <w:rsid w:val="00077806"/>
    <w:rsid w:val="00077878"/>
    <w:rsid w:val="00077C26"/>
    <w:rsid w:val="00077C76"/>
    <w:rsid w:val="00077D12"/>
    <w:rsid w:val="00077D61"/>
    <w:rsid w:val="00077DB2"/>
    <w:rsid w:val="000804E1"/>
    <w:rsid w:val="0008078C"/>
    <w:rsid w:val="00080E6B"/>
    <w:rsid w:val="000810A7"/>
    <w:rsid w:val="00081472"/>
    <w:rsid w:val="000816D8"/>
    <w:rsid w:val="000817D8"/>
    <w:rsid w:val="000818F4"/>
    <w:rsid w:val="00081A9C"/>
    <w:rsid w:val="0008210E"/>
    <w:rsid w:val="000822AE"/>
    <w:rsid w:val="000826D0"/>
    <w:rsid w:val="00082927"/>
    <w:rsid w:val="00082AB1"/>
    <w:rsid w:val="0008308B"/>
    <w:rsid w:val="000831D2"/>
    <w:rsid w:val="00083536"/>
    <w:rsid w:val="00083543"/>
    <w:rsid w:val="000838E0"/>
    <w:rsid w:val="00083C3C"/>
    <w:rsid w:val="000841C4"/>
    <w:rsid w:val="00084415"/>
    <w:rsid w:val="0008449B"/>
    <w:rsid w:val="00084669"/>
    <w:rsid w:val="000849C5"/>
    <w:rsid w:val="00084A59"/>
    <w:rsid w:val="00084E4B"/>
    <w:rsid w:val="00084FDF"/>
    <w:rsid w:val="00085374"/>
    <w:rsid w:val="00085662"/>
    <w:rsid w:val="000858BA"/>
    <w:rsid w:val="00085970"/>
    <w:rsid w:val="00085971"/>
    <w:rsid w:val="00085AF4"/>
    <w:rsid w:val="00086187"/>
    <w:rsid w:val="0008619E"/>
    <w:rsid w:val="0008625E"/>
    <w:rsid w:val="0008626B"/>
    <w:rsid w:val="000871C0"/>
    <w:rsid w:val="0008737C"/>
    <w:rsid w:val="000875F3"/>
    <w:rsid w:val="00087777"/>
    <w:rsid w:val="00087967"/>
    <w:rsid w:val="00087A93"/>
    <w:rsid w:val="00087CF0"/>
    <w:rsid w:val="00087D36"/>
    <w:rsid w:val="00087E4B"/>
    <w:rsid w:val="00090851"/>
    <w:rsid w:val="000908BF"/>
    <w:rsid w:val="00090B09"/>
    <w:rsid w:val="00090E2E"/>
    <w:rsid w:val="00090FD2"/>
    <w:rsid w:val="00091079"/>
    <w:rsid w:val="00091626"/>
    <w:rsid w:val="00091C53"/>
    <w:rsid w:val="00091C8C"/>
    <w:rsid w:val="000921EC"/>
    <w:rsid w:val="0009234A"/>
    <w:rsid w:val="00092967"/>
    <w:rsid w:val="00092D32"/>
    <w:rsid w:val="00092E4E"/>
    <w:rsid w:val="0009313A"/>
    <w:rsid w:val="000931F0"/>
    <w:rsid w:val="0009327A"/>
    <w:rsid w:val="00093374"/>
    <w:rsid w:val="000934CC"/>
    <w:rsid w:val="0009367A"/>
    <w:rsid w:val="0009396C"/>
    <w:rsid w:val="00093BA8"/>
    <w:rsid w:val="0009420A"/>
    <w:rsid w:val="000944E0"/>
    <w:rsid w:val="00094600"/>
    <w:rsid w:val="00094663"/>
    <w:rsid w:val="000949FE"/>
    <w:rsid w:val="00094B3C"/>
    <w:rsid w:val="00094BC5"/>
    <w:rsid w:val="000951E0"/>
    <w:rsid w:val="00095273"/>
    <w:rsid w:val="000954B3"/>
    <w:rsid w:val="00095889"/>
    <w:rsid w:val="00095F77"/>
    <w:rsid w:val="000962D4"/>
    <w:rsid w:val="00096333"/>
    <w:rsid w:val="000963BD"/>
    <w:rsid w:val="000965C9"/>
    <w:rsid w:val="00096608"/>
    <w:rsid w:val="00096648"/>
    <w:rsid w:val="00096969"/>
    <w:rsid w:val="0009698F"/>
    <w:rsid w:val="000969F5"/>
    <w:rsid w:val="00096D26"/>
    <w:rsid w:val="00096E01"/>
    <w:rsid w:val="00096F93"/>
    <w:rsid w:val="00096FB3"/>
    <w:rsid w:val="0009777D"/>
    <w:rsid w:val="000978A8"/>
    <w:rsid w:val="00097909"/>
    <w:rsid w:val="00097E27"/>
    <w:rsid w:val="000A02AB"/>
    <w:rsid w:val="000A03D7"/>
    <w:rsid w:val="000A03FE"/>
    <w:rsid w:val="000A05A4"/>
    <w:rsid w:val="000A07A7"/>
    <w:rsid w:val="000A09D3"/>
    <w:rsid w:val="000A0C52"/>
    <w:rsid w:val="000A0C91"/>
    <w:rsid w:val="000A0ECB"/>
    <w:rsid w:val="000A103A"/>
    <w:rsid w:val="000A1224"/>
    <w:rsid w:val="000A1814"/>
    <w:rsid w:val="000A1A4E"/>
    <w:rsid w:val="000A1BC9"/>
    <w:rsid w:val="000A1D0B"/>
    <w:rsid w:val="000A1D92"/>
    <w:rsid w:val="000A2339"/>
    <w:rsid w:val="000A2350"/>
    <w:rsid w:val="000A2B56"/>
    <w:rsid w:val="000A2D2E"/>
    <w:rsid w:val="000A2DF4"/>
    <w:rsid w:val="000A3167"/>
    <w:rsid w:val="000A332C"/>
    <w:rsid w:val="000A33A0"/>
    <w:rsid w:val="000A36B2"/>
    <w:rsid w:val="000A3AFC"/>
    <w:rsid w:val="000A3DB9"/>
    <w:rsid w:val="000A3FE9"/>
    <w:rsid w:val="000A46EF"/>
    <w:rsid w:val="000A4A17"/>
    <w:rsid w:val="000A4A9C"/>
    <w:rsid w:val="000A4AE5"/>
    <w:rsid w:val="000A4AE9"/>
    <w:rsid w:val="000A4D08"/>
    <w:rsid w:val="000A535E"/>
    <w:rsid w:val="000A53D8"/>
    <w:rsid w:val="000A547E"/>
    <w:rsid w:val="000A5784"/>
    <w:rsid w:val="000A5805"/>
    <w:rsid w:val="000A5C78"/>
    <w:rsid w:val="000A5DCA"/>
    <w:rsid w:val="000A5E0C"/>
    <w:rsid w:val="000A5F32"/>
    <w:rsid w:val="000A6937"/>
    <w:rsid w:val="000A6B3C"/>
    <w:rsid w:val="000A6BF8"/>
    <w:rsid w:val="000A6C80"/>
    <w:rsid w:val="000A6D71"/>
    <w:rsid w:val="000A6E40"/>
    <w:rsid w:val="000A77DA"/>
    <w:rsid w:val="000A7827"/>
    <w:rsid w:val="000B012E"/>
    <w:rsid w:val="000B01AC"/>
    <w:rsid w:val="000B06E4"/>
    <w:rsid w:val="000B0969"/>
    <w:rsid w:val="000B0E8F"/>
    <w:rsid w:val="000B102E"/>
    <w:rsid w:val="000B17B6"/>
    <w:rsid w:val="000B17D7"/>
    <w:rsid w:val="000B17FB"/>
    <w:rsid w:val="000B1C22"/>
    <w:rsid w:val="000B1C29"/>
    <w:rsid w:val="000B1C9B"/>
    <w:rsid w:val="000B2555"/>
    <w:rsid w:val="000B274E"/>
    <w:rsid w:val="000B27C0"/>
    <w:rsid w:val="000B2AD1"/>
    <w:rsid w:val="000B2AE1"/>
    <w:rsid w:val="000B2D16"/>
    <w:rsid w:val="000B2F47"/>
    <w:rsid w:val="000B2FE8"/>
    <w:rsid w:val="000B3012"/>
    <w:rsid w:val="000B3142"/>
    <w:rsid w:val="000B3216"/>
    <w:rsid w:val="000B324B"/>
    <w:rsid w:val="000B3390"/>
    <w:rsid w:val="000B33C6"/>
    <w:rsid w:val="000B35C9"/>
    <w:rsid w:val="000B36EE"/>
    <w:rsid w:val="000B37DC"/>
    <w:rsid w:val="000B3BD9"/>
    <w:rsid w:val="000B3C31"/>
    <w:rsid w:val="000B3EC3"/>
    <w:rsid w:val="000B3F5F"/>
    <w:rsid w:val="000B40D1"/>
    <w:rsid w:val="000B4219"/>
    <w:rsid w:val="000B4CCD"/>
    <w:rsid w:val="000B4D0E"/>
    <w:rsid w:val="000B555C"/>
    <w:rsid w:val="000B55F4"/>
    <w:rsid w:val="000B560D"/>
    <w:rsid w:val="000B5736"/>
    <w:rsid w:val="000B57A4"/>
    <w:rsid w:val="000B585F"/>
    <w:rsid w:val="000B5A94"/>
    <w:rsid w:val="000B5CE3"/>
    <w:rsid w:val="000B5F99"/>
    <w:rsid w:val="000B617C"/>
    <w:rsid w:val="000B6212"/>
    <w:rsid w:val="000B6824"/>
    <w:rsid w:val="000B6BB0"/>
    <w:rsid w:val="000B6BBD"/>
    <w:rsid w:val="000B702A"/>
    <w:rsid w:val="000B71AE"/>
    <w:rsid w:val="000B78C3"/>
    <w:rsid w:val="000B7B8A"/>
    <w:rsid w:val="000C0172"/>
    <w:rsid w:val="000C026C"/>
    <w:rsid w:val="000C034A"/>
    <w:rsid w:val="000C0645"/>
    <w:rsid w:val="000C06A6"/>
    <w:rsid w:val="000C0875"/>
    <w:rsid w:val="000C0DE3"/>
    <w:rsid w:val="000C1001"/>
    <w:rsid w:val="000C1B5F"/>
    <w:rsid w:val="000C1CAF"/>
    <w:rsid w:val="000C1D6E"/>
    <w:rsid w:val="000C21D3"/>
    <w:rsid w:val="000C2208"/>
    <w:rsid w:val="000C24E2"/>
    <w:rsid w:val="000C2B9C"/>
    <w:rsid w:val="000C2CC1"/>
    <w:rsid w:val="000C30E5"/>
    <w:rsid w:val="000C31B8"/>
    <w:rsid w:val="000C36CD"/>
    <w:rsid w:val="000C3AC7"/>
    <w:rsid w:val="000C3CAB"/>
    <w:rsid w:val="000C3E89"/>
    <w:rsid w:val="000C3FC8"/>
    <w:rsid w:val="000C4389"/>
    <w:rsid w:val="000C48FF"/>
    <w:rsid w:val="000C4B9B"/>
    <w:rsid w:val="000C4D73"/>
    <w:rsid w:val="000C50D1"/>
    <w:rsid w:val="000C515A"/>
    <w:rsid w:val="000C58C8"/>
    <w:rsid w:val="000C5A1A"/>
    <w:rsid w:val="000C5B12"/>
    <w:rsid w:val="000C5FD6"/>
    <w:rsid w:val="000C6237"/>
    <w:rsid w:val="000C627A"/>
    <w:rsid w:val="000C69BE"/>
    <w:rsid w:val="000C6CCD"/>
    <w:rsid w:val="000C79D2"/>
    <w:rsid w:val="000C7AFA"/>
    <w:rsid w:val="000C7CB0"/>
    <w:rsid w:val="000C7FF5"/>
    <w:rsid w:val="000D00D4"/>
    <w:rsid w:val="000D01AB"/>
    <w:rsid w:val="000D08E1"/>
    <w:rsid w:val="000D0ABD"/>
    <w:rsid w:val="000D0AD7"/>
    <w:rsid w:val="000D0B07"/>
    <w:rsid w:val="000D0C8F"/>
    <w:rsid w:val="000D13EC"/>
    <w:rsid w:val="000D1557"/>
    <w:rsid w:val="000D1C9B"/>
    <w:rsid w:val="000D1D35"/>
    <w:rsid w:val="000D1E97"/>
    <w:rsid w:val="000D2121"/>
    <w:rsid w:val="000D236A"/>
    <w:rsid w:val="000D24BF"/>
    <w:rsid w:val="000D2554"/>
    <w:rsid w:val="000D284E"/>
    <w:rsid w:val="000D30E4"/>
    <w:rsid w:val="000D3112"/>
    <w:rsid w:val="000D325B"/>
    <w:rsid w:val="000D3349"/>
    <w:rsid w:val="000D35E8"/>
    <w:rsid w:val="000D360C"/>
    <w:rsid w:val="000D3A53"/>
    <w:rsid w:val="000D3C4D"/>
    <w:rsid w:val="000D40A6"/>
    <w:rsid w:val="000D40D7"/>
    <w:rsid w:val="000D41B2"/>
    <w:rsid w:val="000D47AC"/>
    <w:rsid w:val="000D5333"/>
    <w:rsid w:val="000D5391"/>
    <w:rsid w:val="000D5894"/>
    <w:rsid w:val="000D5C2E"/>
    <w:rsid w:val="000D5FEF"/>
    <w:rsid w:val="000D61F8"/>
    <w:rsid w:val="000D665E"/>
    <w:rsid w:val="000D6AF2"/>
    <w:rsid w:val="000D6E29"/>
    <w:rsid w:val="000D71B3"/>
    <w:rsid w:val="000D72B1"/>
    <w:rsid w:val="000D7DAD"/>
    <w:rsid w:val="000E05AD"/>
    <w:rsid w:val="000E05F9"/>
    <w:rsid w:val="000E068D"/>
    <w:rsid w:val="000E078F"/>
    <w:rsid w:val="000E0F0D"/>
    <w:rsid w:val="000E0F87"/>
    <w:rsid w:val="000E110C"/>
    <w:rsid w:val="000E14B3"/>
    <w:rsid w:val="000E166A"/>
    <w:rsid w:val="000E1909"/>
    <w:rsid w:val="000E1DD6"/>
    <w:rsid w:val="000E201C"/>
    <w:rsid w:val="000E2922"/>
    <w:rsid w:val="000E300C"/>
    <w:rsid w:val="000E3603"/>
    <w:rsid w:val="000E38F7"/>
    <w:rsid w:val="000E3906"/>
    <w:rsid w:val="000E3A99"/>
    <w:rsid w:val="000E3C6B"/>
    <w:rsid w:val="000E4629"/>
    <w:rsid w:val="000E481B"/>
    <w:rsid w:val="000E4AB1"/>
    <w:rsid w:val="000E4F2F"/>
    <w:rsid w:val="000E5021"/>
    <w:rsid w:val="000E5A12"/>
    <w:rsid w:val="000E5C0B"/>
    <w:rsid w:val="000E5F18"/>
    <w:rsid w:val="000E5FB3"/>
    <w:rsid w:val="000E6442"/>
    <w:rsid w:val="000E6664"/>
    <w:rsid w:val="000E66F1"/>
    <w:rsid w:val="000E6812"/>
    <w:rsid w:val="000E6831"/>
    <w:rsid w:val="000E6F0F"/>
    <w:rsid w:val="000E7159"/>
    <w:rsid w:val="000E75AD"/>
    <w:rsid w:val="000E7901"/>
    <w:rsid w:val="000E79CD"/>
    <w:rsid w:val="000E7D93"/>
    <w:rsid w:val="000E7E98"/>
    <w:rsid w:val="000E7F62"/>
    <w:rsid w:val="000F00ED"/>
    <w:rsid w:val="000F0163"/>
    <w:rsid w:val="000F0755"/>
    <w:rsid w:val="000F07CD"/>
    <w:rsid w:val="000F1063"/>
    <w:rsid w:val="000F10D5"/>
    <w:rsid w:val="000F11F0"/>
    <w:rsid w:val="000F14FE"/>
    <w:rsid w:val="000F16DB"/>
    <w:rsid w:val="000F18D5"/>
    <w:rsid w:val="000F1D71"/>
    <w:rsid w:val="000F1DDF"/>
    <w:rsid w:val="000F1F75"/>
    <w:rsid w:val="000F26CF"/>
    <w:rsid w:val="000F2979"/>
    <w:rsid w:val="000F2C39"/>
    <w:rsid w:val="000F2D7D"/>
    <w:rsid w:val="000F306D"/>
    <w:rsid w:val="000F30A2"/>
    <w:rsid w:val="000F30E0"/>
    <w:rsid w:val="000F327A"/>
    <w:rsid w:val="000F332B"/>
    <w:rsid w:val="000F340A"/>
    <w:rsid w:val="000F38D0"/>
    <w:rsid w:val="000F3A4F"/>
    <w:rsid w:val="000F3A85"/>
    <w:rsid w:val="000F3D89"/>
    <w:rsid w:val="000F3F5E"/>
    <w:rsid w:val="000F444E"/>
    <w:rsid w:val="000F468E"/>
    <w:rsid w:val="000F46D7"/>
    <w:rsid w:val="000F471A"/>
    <w:rsid w:val="000F4BDD"/>
    <w:rsid w:val="000F4F90"/>
    <w:rsid w:val="000F57D5"/>
    <w:rsid w:val="000F5F6F"/>
    <w:rsid w:val="000F6070"/>
    <w:rsid w:val="000F60F4"/>
    <w:rsid w:val="000F60FF"/>
    <w:rsid w:val="000F62FB"/>
    <w:rsid w:val="000F64C8"/>
    <w:rsid w:val="000F6C57"/>
    <w:rsid w:val="000F6D64"/>
    <w:rsid w:val="000F6E9B"/>
    <w:rsid w:val="000F713F"/>
    <w:rsid w:val="000F71D0"/>
    <w:rsid w:val="000F73E0"/>
    <w:rsid w:val="000F75EA"/>
    <w:rsid w:val="000F761D"/>
    <w:rsid w:val="000F77A5"/>
    <w:rsid w:val="000F77AA"/>
    <w:rsid w:val="000F7B4D"/>
    <w:rsid w:val="000F7D04"/>
    <w:rsid w:val="000F7D1B"/>
    <w:rsid w:val="000F7EFF"/>
    <w:rsid w:val="001005AB"/>
    <w:rsid w:val="001009E1"/>
    <w:rsid w:val="00100BA0"/>
    <w:rsid w:val="001013FA"/>
    <w:rsid w:val="0010141C"/>
    <w:rsid w:val="001017CA"/>
    <w:rsid w:val="0010195E"/>
    <w:rsid w:val="001027E3"/>
    <w:rsid w:val="00102AA6"/>
    <w:rsid w:val="001032FB"/>
    <w:rsid w:val="001034E0"/>
    <w:rsid w:val="00103937"/>
    <w:rsid w:val="0010488D"/>
    <w:rsid w:val="0010493D"/>
    <w:rsid w:val="00104A5B"/>
    <w:rsid w:val="00104B01"/>
    <w:rsid w:val="00104DA0"/>
    <w:rsid w:val="00104EBA"/>
    <w:rsid w:val="00105067"/>
    <w:rsid w:val="00105160"/>
    <w:rsid w:val="001053C1"/>
    <w:rsid w:val="00105570"/>
    <w:rsid w:val="001056CB"/>
    <w:rsid w:val="00105812"/>
    <w:rsid w:val="0010593B"/>
    <w:rsid w:val="00105CF8"/>
    <w:rsid w:val="001063C3"/>
    <w:rsid w:val="001067A4"/>
    <w:rsid w:val="00106BC9"/>
    <w:rsid w:val="00106CD9"/>
    <w:rsid w:val="0010726D"/>
    <w:rsid w:val="00107304"/>
    <w:rsid w:val="00107927"/>
    <w:rsid w:val="00107D5A"/>
    <w:rsid w:val="0011031D"/>
    <w:rsid w:val="001109E6"/>
    <w:rsid w:val="001113AF"/>
    <w:rsid w:val="00111402"/>
    <w:rsid w:val="00111719"/>
    <w:rsid w:val="00111C5C"/>
    <w:rsid w:val="001120FC"/>
    <w:rsid w:val="00112303"/>
    <w:rsid w:val="0011256E"/>
    <w:rsid w:val="00112677"/>
    <w:rsid w:val="001128A8"/>
    <w:rsid w:val="00112F21"/>
    <w:rsid w:val="0011300A"/>
    <w:rsid w:val="0011322D"/>
    <w:rsid w:val="00113355"/>
    <w:rsid w:val="001135BA"/>
    <w:rsid w:val="00113691"/>
    <w:rsid w:val="00113A4F"/>
    <w:rsid w:val="00113BCA"/>
    <w:rsid w:val="00113EA4"/>
    <w:rsid w:val="001140A5"/>
    <w:rsid w:val="001142DD"/>
    <w:rsid w:val="00114369"/>
    <w:rsid w:val="0011437D"/>
    <w:rsid w:val="0011483F"/>
    <w:rsid w:val="00114849"/>
    <w:rsid w:val="00114BD9"/>
    <w:rsid w:val="00114DFE"/>
    <w:rsid w:val="00114F04"/>
    <w:rsid w:val="001150BD"/>
    <w:rsid w:val="001151F9"/>
    <w:rsid w:val="00115427"/>
    <w:rsid w:val="00115911"/>
    <w:rsid w:val="00115A29"/>
    <w:rsid w:val="00115A4B"/>
    <w:rsid w:val="001161E7"/>
    <w:rsid w:val="001166B0"/>
    <w:rsid w:val="001166E8"/>
    <w:rsid w:val="001169B4"/>
    <w:rsid w:val="00117160"/>
    <w:rsid w:val="00117296"/>
    <w:rsid w:val="0011733C"/>
    <w:rsid w:val="0011734D"/>
    <w:rsid w:val="00117423"/>
    <w:rsid w:val="00117454"/>
    <w:rsid w:val="001174AC"/>
    <w:rsid w:val="0011759E"/>
    <w:rsid w:val="00117E79"/>
    <w:rsid w:val="00120087"/>
    <w:rsid w:val="00120A72"/>
    <w:rsid w:val="00120BB7"/>
    <w:rsid w:val="001216B6"/>
    <w:rsid w:val="00121C5D"/>
    <w:rsid w:val="00121CAC"/>
    <w:rsid w:val="00122469"/>
    <w:rsid w:val="001224F7"/>
    <w:rsid w:val="001228D2"/>
    <w:rsid w:val="00122C50"/>
    <w:rsid w:val="00122E0A"/>
    <w:rsid w:val="00122E11"/>
    <w:rsid w:val="0012321F"/>
    <w:rsid w:val="00123327"/>
    <w:rsid w:val="001233A1"/>
    <w:rsid w:val="0012341D"/>
    <w:rsid w:val="001234B3"/>
    <w:rsid w:val="00123B33"/>
    <w:rsid w:val="00123E23"/>
    <w:rsid w:val="00123E88"/>
    <w:rsid w:val="0012412F"/>
    <w:rsid w:val="00124280"/>
    <w:rsid w:val="001243EC"/>
    <w:rsid w:val="00124490"/>
    <w:rsid w:val="00124BE6"/>
    <w:rsid w:val="00125449"/>
    <w:rsid w:val="001258B9"/>
    <w:rsid w:val="00125C01"/>
    <w:rsid w:val="00125CA4"/>
    <w:rsid w:val="00125CBE"/>
    <w:rsid w:val="00125D22"/>
    <w:rsid w:val="00125ED7"/>
    <w:rsid w:val="00125F5D"/>
    <w:rsid w:val="00126884"/>
    <w:rsid w:val="00126A1D"/>
    <w:rsid w:val="00127206"/>
    <w:rsid w:val="001279D0"/>
    <w:rsid w:val="00127EA2"/>
    <w:rsid w:val="0013028B"/>
    <w:rsid w:val="00130753"/>
    <w:rsid w:val="00130826"/>
    <w:rsid w:val="00130ABA"/>
    <w:rsid w:val="00130B3A"/>
    <w:rsid w:val="00130B83"/>
    <w:rsid w:val="00130EAE"/>
    <w:rsid w:val="0013118F"/>
    <w:rsid w:val="0013123D"/>
    <w:rsid w:val="0013156F"/>
    <w:rsid w:val="0013186E"/>
    <w:rsid w:val="00131B8A"/>
    <w:rsid w:val="00131C0B"/>
    <w:rsid w:val="00131E96"/>
    <w:rsid w:val="00131FE4"/>
    <w:rsid w:val="0013224B"/>
    <w:rsid w:val="001326B7"/>
    <w:rsid w:val="00132726"/>
    <w:rsid w:val="0013279A"/>
    <w:rsid w:val="001329CF"/>
    <w:rsid w:val="00132BAC"/>
    <w:rsid w:val="00132C66"/>
    <w:rsid w:val="00132CFC"/>
    <w:rsid w:val="00132D60"/>
    <w:rsid w:val="001333B7"/>
    <w:rsid w:val="0013361D"/>
    <w:rsid w:val="00133C8E"/>
    <w:rsid w:val="00133CDB"/>
    <w:rsid w:val="0013430B"/>
    <w:rsid w:val="00134727"/>
    <w:rsid w:val="00134974"/>
    <w:rsid w:val="00134B9D"/>
    <w:rsid w:val="0013524B"/>
    <w:rsid w:val="001353E6"/>
    <w:rsid w:val="0013566F"/>
    <w:rsid w:val="0013594B"/>
    <w:rsid w:val="00135972"/>
    <w:rsid w:val="00135A19"/>
    <w:rsid w:val="00136179"/>
    <w:rsid w:val="0013618B"/>
    <w:rsid w:val="00136576"/>
    <w:rsid w:val="0013659E"/>
    <w:rsid w:val="0013688A"/>
    <w:rsid w:val="00136C03"/>
    <w:rsid w:val="00136E24"/>
    <w:rsid w:val="00136EA1"/>
    <w:rsid w:val="001372B1"/>
    <w:rsid w:val="001372FC"/>
    <w:rsid w:val="001374AF"/>
    <w:rsid w:val="001374D7"/>
    <w:rsid w:val="001375E2"/>
    <w:rsid w:val="001376FF"/>
    <w:rsid w:val="00137BAF"/>
    <w:rsid w:val="00137CB2"/>
    <w:rsid w:val="00137CD3"/>
    <w:rsid w:val="001401D5"/>
    <w:rsid w:val="001405C9"/>
    <w:rsid w:val="0014087F"/>
    <w:rsid w:val="00140A67"/>
    <w:rsid w:val="00140B4E"/>
    <w:rsid w:val="00141057"/>
    <w:rsid w:val="001410A9"/>
    <w:rsid w:val="001416DC"/>
    <w:rsid w:val="00141757"/>
    <w:rsid w:val="0014189C"/>
    <w:rsid w:val="00141AC2"/>
    <w:rsid w:val="00141B8E"/>
    <w:rsid w:val="00142044"/>
    <w:rsid w:val="001420CC"/>
    <w:rsid w:val="001421B1"/>
    <w:rsid w:val="001421D0"/>
    <w:rsid w:val="0014227B"/>
    <w:rsid w:val="001426D9"/>
    <w:rsid w:val="00142715"/>
    <w:rsid w:val="00142DAF"/>
    <w:rsid w:val="00142FCF"/>
    <w:rsid w:val="0014391B"/>
    <w:rsid w:val="00143A23"/>
    <w:rsid w:val="00143BD9"/>
    <w:rsid w:val="00143DAB"/>
    <w:rsid w:val="00143F93"/>
    <w:rsid w:val="0014405C"/>
    <w:rsid w:val="0014434B"/>
    <w:rsid w:val="0014440C"/>
    <w:rsid w:val="00144523"/>
    <w:rsid w:val="00144635"/>
    <w:rsid w:val="00144ADC"/>
    <w:rsid w:val="00144AEB"/>
    <w:rsid w:val="00144D06"/>
    <w:rsid w:val="00144E8B"/>
    <w:rsid w:val="001451D7"/>
    <w:rsid w:val="00145418"/>
    <w:rsid w:val="0014543E"/>
    <w:rsid w:val="00145A00"/>
    <w:rsid w:val="00145AFF"/>
    <w:rsid w:val="00145B29"/>
    <w:rsid w:val="00145B6F"/>
    <w:rsid w:val="00145D21"/>
    <w:rsid w:val="00146069"/>
    <w:rsid w:val="00146262"/>
    <w:rsid w:val="001462AC"/>
    <w:rsid w:val="00146445"/>
    <w:rsid w:val="001465B0"/>
    <w:rsid w:val="00146D60"/>
    <w:rsid w:val="00147049"/>
    <w:rsid w:val="0014784D"/>
    <w:rsid w:val="00147A3C"/>
    <w:rsid w:val="00147F44"/>
    <w:rsid w:val="00150036"/>
    <w:rsid w:val="00150425"/>
    <w:rsid w:val="0015097A"/>
    <w:rsid w:val="00150C93"/>
    <w:rsid w:val="00150D84"/>
    <w:rsid w:val="001511AD"/>
    <w:rsid w:val="0015172E"/>
    <w:rsid w:val="00151967"/>
    <w:rsid w:val="00151BB2"/>
    <w:rsid w:val="00152056"/>
    <w:rsid w:val="00152AEC"/>
    <w:rsid w:val="00152D38"/>
    <w:rsid w:val="00152DBE"/>
    <w:rsid w:val="00153000"/>
    <w:rsid w:val="0015312D"/>
    <w:rsid w:val="001532B4"/>
    <w:rsid w:val="00153307"/>
    <w:rsid w:val="00153B22"/>
    <w:rsid w:val="00153BA9"/>
    <w:rsid w:val="00153DFF"/>
    <w:rsid w:val="00153E25"/>
    <w:rsid w:val="00154057"/>
    <w:rsid w:val="0015441E"/>
    <w:rsid w:val="001546DC"/>
    <w:rsid w:val="00154789"/>
    <w:rsid w:val="0015499B"/>
    <w:rsid w:val="00154EF0"/>
    <w:rsid w:val="00154F45"/>
    <w:rsid w:val="001552A1"/>
    <w:rsid w:val="001553C7"/>
    <w:rsid w:val="001553FA"/>
    <w:rsid w:val="00155876"/>
    <w:rsid w:val="00155AD9"/>
    <w:rsid w:val="00155ADB"/>
    <w:rsid w:val="00155B12"/>
    <w:rsid w:val="00155CD9"/>
    <w:rsid w:val="00156459"/>
    <w:rsid w:val="00156CCB"/>
    <w:rsid w:val="00156EF4"/>
    <w:rsid w:val="00157187"/>
    <w:rsid w:val="00157398"/>
    <w:rsid w:val="0015780E"/>
    <w:rsid w:val="00157A72"/>
    <w:rsid w:val="00157BD9"/>
    <w:rsid w:val="00157E43"/>
    <w:rsid w:val="001604CB"/>
    <w:rsid w:val="001607B3"/>
    <w:rsid w:val="00160C01"/>
    <w:rsid w:val="00160C79"/>
    <w:rsid w:val="00161189"/>
    <w:rsid w:val="001615A6"/>
    <w:rsid w:val="00161BF6"/>
    <w:rsid w:val="00161C57"/>
    <w:rsid w:val="00161DC1"/>
    <w:rsid w:val="00161E41"/>
    <w:rsid w:val="0016312A"/>
    <w:rsid w:val="001631C7"/>
    <w:rsid w:val="0016331D"/>
    <w:rsid w:val="00163436"/>
    <w:rsid w:val="00163CE3"/>
    <w:rsid w:val="00163FE0"/>
    <w:rsid w:val="001643E7"/>
    <w:rsid w:val="00164712"/>
    <w:rsid w:val="0016473C"/>
    <w:rsid w:val="001649C3"/>
    <w:rsid w:val="00164C72"/>
    <w:rsid w:val="00164CD8"/>
    <w:rsid w:val="00164D4A"/>
    <w:rsid w:val="00165176"/>
    <w:rsid w:val="0016584C"/>
    <w:rsid w:val="00165A2B"/>
    <w:rsid w:val="00165F6C"/>
    <w:rsid w:val="00166568"/>
    <w:rsid w:val="00166941"/>
    <w:rsid w:val="00166AE0"/>
    <w:rsid w:val="00166BE4"/>
    <w:rsid w:val="00167384"/>
    <w:rsid w:val="0016745A"/>
    <w:rsid w:val="00167535"/>
    <w:rsid w:val="0016758C"/>
    <w:rsid w:val="001675B3"/>
    <w:rsid w:val="001676E1"/>
    <w:rsid w:val="001678FF"/>
    <w:rsid w:val="00167B82"/>
    <w:rsid w:val="00167C0C"/>
    <w:rsid w:val="00167E3C"/>
    <w:rsid w:val="001700A9"/>
    <w:rsid w:val="001702B2"/>
    <w:rsid w:val="00170364"/>
    <w:rsid w:val="001707AA"/>
    <w:rsid w:val="00170B62"/>
    <w:rsid w:val="00170B65"/>
    <w:rsid w:val="00170ED8"/>
    <w:rsid w:val="00171032"/>
    <w:rsid w:val="001714EA"/>
    <w:rsid w:val="00171558"/>
    <w:rsid w:val="00171B89"/>
    <w:rsid w:val="0017250D"/>
    <w:rsid w:val="00172815"/>
    <w:rsid w:val="001728A0"/>
    <w:rsid w:val="00172A6A"/>
    <w:rsid w:val="00172D8C"/>
    <w:rsid w:val="00172E1E"/>
    <w:rsid w:val="001743B2"/>
    <w:rsid w:val="00174BC6"/>
    <w:rsid w:val="00175121"/>
    <w:rsid w:val="001751C1"/>
    <w:rsid w:val="0017535D"/>
    <w:rsid w:val="001754D2"/>
    <w:rsid w:val="00175564"/>
    <w:rsid w:val="001759F9"/>
    <w:rsid w:val="00175ADE"/>
    <w:rsid w:val="0017669A"/>
    <w:rsid w:val="001768C1"/>
    <w:rsid w:val="00176A7C"/>
    <w:rsid w:val="00176D09"/>
    <w:rsid w:val="00176D18"/>
    <w:rsid w:val="001771C9"/>
    <w:rsid w:val="001772B2"/>
    <w:rsid w:val="00177528"/>
    <w:rsid w:val="00177CD9"/>
    <w:rsid w:val="00177EC2"/>
    <w:rsid w:val="0018042A"/>
    <w:rsid w:val="00180604"/>
    <w:rsid w:val="00180CB0"/>
    <w:rsid w:val="00181114"/>
    <w:rsid w:val="0018142A"/>
    <w:rsid w:val="0018142C"/>
    <w:rsid w:val="001816A3"/>
    <w:rsid w:val="00181AC2"/>
    <w:rsid w:val="00181AE6"/>
    <w:rsid w:val="00181C3F"/>
    <w:rsid w:val="00182162"/>
    <w:rsid w:val="0018233C"/>
    <w:rsid w:val="00182767"/>
    <w:rsid w:val="0018295A"/>
    <w:rsid w:val="001829FA"/>
    <w:rsid w:val="00182A5E"/>
    <w:rsid w:val="001830A4"/>
    <w:rsid w:val="001834D2"/>
    <w:rsid w:val="00183510"/>
    <w:rsid w:val="0018370D"/>
    <w:rsid w:val="00183C8D"/>
    <w:rsid w:val="00184249"/>
    <w:rsid w:val="00184286"/>
    <w:rsid w:val="001844BB"/>
    <w:rsid w:val="0018450F"/>
    <w:rsid w:val="0018457E"/>
    <w:rsid w:val="0018496F"/>
    <w:rsid w:val="001849B8"/>
    <w:rsid w:val="00184CB7"/>
    <w:rsid w:val="001855E9"/>
    <w:rsid w:val="0018573F"/>
    <w:rsid w:val="00185B5F"/>
    <w:rsid w:val="0018617C"/>
    <w:rsid w:val="00186AE4"/>
    <w:rsid w:val="00186DEA"/>
    <w:rsid w:val="00186F27"/>
    <w:rsid w:val="0018722D"/>
    <w:rsid w:val="001872C4"/>
    <w:rsid w:val="00187456"/>
    <w:rsid w:val="0018768D"/>
    <w:rsid w:val="0018786A"/>
    <w:rsid w:val="00187F78"/>
    <w:rsid w:val="00187FAC"/>
    <w:rsid w:val="00190061"/>
    <w:rsid w:val="00190584"/>
    <w:rsid w:val="001907C4"/>
    <w:rsid w:val="001908EC"/>
    <w:rsid w:val="00190B3D"/>
    <w:rsid w:val="00190FED"/>
    <w:rsid w:val="001910B2"/>
    <w:rsid w:val="001914E1"/>
    <w:rsid w:val="0019214A"/>
    <w:rsid w:val="00192271"/>
    <w:rsid w:val="001927F4"/>
    <w:rsid w:val="001928FA"/>
    <w:rsid w:val="001929DB"/>
    <w:rsid w:val="00192BC2"/>
    <w:rsid w:val="00192BDE"/>
    <w:rsid w:val="00192F57"/>
    <w:rsid w:val="00192FDD"/>
    <w:rsid w:val="001932DB"/>
    <w:rsid w:val="001932E5"/>
    <w:rsid w:val="0019334F"/>
    <w:rsid w:val="001933BD"/>
    <w:rsid w:val="001938A7"/>
    <w:rsid w:val="00193A3C"/>
    <w:rsid w:val="00193FB1"/>
    <w:rsid w:val="00194121"/>
    <w:rsid w:val="0019423B"/>
    <w:rsid w:val="00194C1C"/>
    <w:rsid w:val="00194CF1"/>
    <w:rsid w:val="00194EB7"/>
    <w:rsid w:val="00195774"/>
    <w:rsid w:val="00195B64"/>
    <w:rsid w:val="0019625F"/>
    <w:rsid w:val="00196863"/>
    <w:rsid w:val="00196DC5"/>
    <w:rsid w:val="00196EB9"/>
    <w:rsid w:val="00196F6F"/>
    <w:rsid w:val="00196FD7"/>
    <w:rsid w:val="001970DE"/>
    <w:rsid w:val="00197103"/>
    <w:rsid w:val="00197B2C"/>
    <w:rsid w:val="00197CF2"/>
    <w:rsid w:val="00197F7F"/>
    <w:rsid w:val="00197FE3"/>
    <w:rsid w:val="001A01D2"/>
    <w:rsid w:val="001A0275"/>
    <w:rsid w:val="001A0308"/>
    <w:rsid w:val="001A0F3B"/>
    <w:rsid w:val="001A0F7B"/>
    <w:rsid w:val="001A1084"/>
    <w:rsid w:val="001A159C"/>
    <w:rsid w:val="001A1638"/>
    <w:rsid w:val="001A1639"/>
    <w:rsid w:val="001A1767"/>
    <w:rsid w:val="001A181F"/>
    <w:rsid w:val="001A19AC"/>
    <w:rsid w:val="001A1C1D"/>
    <w:rsid w:val="001A1CCE"/>
    <w:rsid w:val="001A2279"/>
    <w:rsid w:val="001A236D"/>
    <w:rsid w:val="001A2746"/>
    <w:rsid w:val="001A29E7"/>
    <w:rsid w:val="001A2C5C"/>
    <w:rsid w:val="001A2F21"/>
    <w:rsid w:val="001A325F"/>
    <w:rsid w:val="001A3353"/>
    <w:rsid w:val="001A3589"/>
    <w:rsid w:val="001A362D"/>
    <w:rsid w:val="001A36E5"/>
    <w:rsid w:val="001A39D9"/>
    <w:rsid w:val="001A39EF"/>
    <w:rsid w:val="001A3BF1"/>
    <w:rsid w:val="001A3F69"/>
    <w:rsid w:val="001A4086"/>
    <w:rsid w:val="001A4992"/>
    <w:rsid w:val="001A51EB"/>
    <w:rsid w:val="001A525E"/>
    <w:rsid w:val="001A551B"/>
    <w:rsid w:val="001A5991"/>
    <w:rsid w:val="001A5F47"/>
    <w:rsid w:val="001A644B"/>
    <w:rsid w:val="001A6562"/>
    <w:rsid w:val="001A706E"/>
    <w:rsid w:val="001A727B"/>
    <w:rsid w:val="001A75EC"/>
    <w:rsid w:val="001A7D4F"/>
    <w:rsid w:val="001B037F"/>
    <w:rsid w:val="001B03B7"/>
    <w:rsid w:val="001B041E"/>
    <w:rsid w:val="001B0768"/>
    <w:rsid w:val="001B0969"/>
    <w:rsid w:val="001B09AD"/>
    <w:rsid w:val="001B0B19"/>
    <w:rsid w:val="001B0F6E"/>
    <w:rsid w:val="001B1450"/>
    <w:rsid w:val="001B19CA"/>
    <w:rsid w:val="001B1A87"/>
    <w:rsid w:val="001B1D92"/>
    <w:rsid w:val="001B2038"/>
    <w:rsid w:val="001B24E9"/>
    <w:rsid w:val="001B27B9"/>
    <w:rsid w:val="001B2958"/>
    <w:rsid w:val="001B3934"/>
    <w:rsid w:val="001B39FA"/>
    <w:rsid w:val="001B3B5D"/>
    <w:rsid w:val="001B3C54"/>
    <w:rsid w:val="001B41CD"/>
    <w:rsid w:val="001B4D92"/>
    <w:rsid w:val="001B4E8A"/>
    <w:rsid w:val="001B53C6"/>
    <w:rsid w:val="001B5683"/>
    <w:rsid w:val="001B5A71"/>
    <w:rsid w:val="001B5D96"/>
    <w:rsid w:val="001B5DE3"/>
    <w:rsid w:val="001B5F0C"/>
    <w:rsid w:val="001B5F15"/>
    <w:rsid w:val="001B6046"/>
    <w:rsid w:val="001B6169"/>
    <w:rsid w:val="001B6227"/>
    <w:rsid w:val="001B6418"/>
    <w:rsid w:val="001B6579"/>
    <w:rsid w:val="001B659F"/>
    <w:rsid w:val="001B6669"/>
    <w:rsid w:val="001B677D"/>
    <w:rsid w:val="001B69C3"/>
    <w:rsid w:val="001B6A24"/>
    <w:rsid w:val="001B6D0C"/>
    <w:rsid w:val="001B6D16"/>
    <w:rsid w:val="001B6E62"/>
    <w:rsid w:val="001B6F9F"/>
    <w:rsid w:val="001B7010"/>
    <w:rsid w:val="001B7024"/>
    <w:rsid w:val="001B7323"/>
    <w:rsid w:val="001B7370"/>
    <w:rsid w:val="001B7378"/>
    <w:rsid w:val="001B749D"/>
    <w:rsid w:val="001B7906"/>
    <w:rsid w:val="001B7A3F"/>
    <w:rsid w:val="001B7B71"/>
    <w:rsid w:val="001B7E41"/>
    <w:rsid w:val="001B7F44"/>
    <w:rsid w:val="001C014C"/>
    <w:rsid w:val="001C01B7"/>
    <w:rsid w:val="001C0296"/>
    <w:rsid w:val="001C0698"/>
    <w:rsid w:val="001C0B54"/>
    <w:rsid w:val="001C0BC4"/>
    <w:rsid w:val="001C1372"/>
    <w:rsid w:val="001C1392"/>
    <w:rsid w:val="001C1A97"/>
    <w:rsid w:val="001C1B76"/>
    <w:rsid w:val="001C1B9C"/>
    <w:rsid w:val="001C1CB5"/>
    <w:rsid w:val="001C1EC0"/>
    <w:rsid w:val="001C20CD"/>
    <w:rsid w:val="001C21BC"/>
    <w:rsid w:val="001C221B"/>
    <w:rsid w:val="001C235F"/>
    <w:rsid w:val="001C2378"/>
    <w:rsid w:val="001C2408"/>
    <w:rsid w:val="001C2710"/>
    <w:rsid w:val="001C31BE"/>
    <w:rsid w:val="001C369C"/>
    <w:rsid w:val="001C3A93"/>
    <w:rsid w:val="001C3B4E"/>
    <w:rsid w:val="001C3D14"/>
    <w:rsid w:val="001C3D68"/>
    <w:rsid w:val="001C41EF"/>
    <w:rsid w:val="001C4443"/>
    <w:rsid w:val="001C4AA1"/>
    <w:rsid w:val="001C4D1F"/>
    <w:rsid w:val="001C4D23"/>
    <w:rsid w:val="001C4F0D"/>
    <w:rsid w:val="001C5106"/>
    <w:rsid w:val="001C56C5"/>
    <w:rsid w:val="001C5AE9"/>
    <w:rsid w:val="001C5C42"/>
    <w:rsid w:val="001C5D16"/>
    <w:rsid w:val="001C5D2D"/>
    <w:rsid w:val="001C626F"/>
    <w:rsid w:val="001C62F8"/>
    <w:rsid w:val="001C64EF"/>
    <w:rsid w:val="001C67B5"/>
    <w:rsid w:val="001C6C21"/>
    <w:rsid w:val="001C703B"/>
    <w:rsid w:val="001C70B0"/>
    <w:rsid w:val="001C7268"/>
    <w:rsid w:val="001C7420"/>
    <w:rsid w:val="001C7450"/>
    <w:rsid w:val="001C7641"/>
    <w:rsid w:val="001C78FC"/>
    <w:rsid w:val="001C7A1E"/>
    <w:rsid w:val="001C7C34"/>
    <w:rsid w:val="001D01C9"/>
    <w:rsid w:val="001D02B2"/>
    <w:rsid w:val="001D0517"/>
    <w:rsid w:val="001D058C"/>
    <w:rsid w:val="001D096F"/>
    <w:rsid w:val="001D0B6B"/>
    <w:rsid w:val="001D0DD1"/>
    <w:rsid w:val="001D155F"/>
    <w:rsid w:val="001D1660"/>
    <w:rsid w:val="001D1C22"/>
    <w:rsid w:val="001D1D24"/>
    <w:rsid w:val="001D201F"/>
    <w:rsid w:val="001D225C"/>
    <w:rsid w:val="001D243B"/>
    <w:rsid w:val="001D2CE6"/>
    <w:rsid w:val="001D2DA4"/>
    <w:rsid w:val="001D3507"/>
    <w:rsid w:val="001D363E"/>
    <w:rsid w:val="001D3B94"/>
    <w:rsid w:val="001D3CC4"/>
    <w:rsid w:val="001D4324"/>
    <w:rsid w:val="001D52B5"/>
    <w:rsid w:val="001D5765"/>
    <w:rsid w:val="001D58FD"/>
    <w:rsid w:val="001D5C94"/>
    <w:rsid w:val="001D5E27"/>
    <w:rsid w:val="001D6386"/>
    <w:rsid w:val="001D6C48"/>
    <w:rsid w:val="001D6C50"/>
    <w:rsid w:val="001D6C5E"/>
    <w:rsid w:val="001D6CD4"/>
    <w:rsid w:val="001D6E2D"/>
    <w:rsid w:val="001D74FE"/>
    <w:rsid w:val="001D757F"/>
    <w:rsid w:val="001D7581"/>
    <w:rsid w:val="001D75C7"/>
    <w:rsid w:val="001D76CC"/>
    <w:rsid w:val="001D7B85"/>
    <w:rsid w:val="001D7F16"/>
    <w:rsid w:val="001E0013"/>
    <w:rsid w:val="001E04C9"/>
    <w:rsid w:val="001E0547"/>
    <w:rsid w:val="001E0675"/>
    <w:rsid w:val="001E085D"/>
    <w:rsid w:val="001E1051"/>
    <w:rsid w:val="001E15EC"/>
    <w:rsid w:val="001E1F07"/>
    <w:rsid w:val="001E20F1"/>
    <w:rsid w:val="001E221E"/>
    <w:rsid w:val="001E27FE"/>
    <w:rsid w:val="001E2B65"/>
    <w:rsid w:val="001E2F8C"/>
    <w:rsid w:val="001E3289"/>
    <w:rsid w:val="001E34DD"/>
    <w:rsid w:val="001E3526"/>
    <w:rsid w:val="001E359D"/>
    <w:rsid w:val="001E3ADE"/>
    <w:rsid w:val="001E3B76"/>
    <w:rsid w:val="001E3C84"/>
    <w:rsid w:val="001E3D69"/>
    <w:rsid w:val="001E4190"/>
    <w:rsid w:val="001E41BD"/>
    <w:rsid w:val="001E4279"/>
    <w:rsid w:val="001E43E1"/>
    <w:rsid w:val="001E44AD"/>
    <w:rsid w:val="001E44F5"/>
    <w:rsid w:val="001E4547"/>
    <w:rsid w:val="001E467A"/>
    <w:rsid w:val="001E4C32"/>
    <w:rsid w:val="001E4EB7"/>
    <w:rsid w:val="001E4F70"/>
    <w:rsid w:val="001E58A1"/>
    <w:rsid w:val="001E5917"/>
    <w:rsid w:val="001E594C"/>
    <w:rsid w:val="001E59F8"/>
    <w:rsid w:val="001E5C5B"/>
    <w:rsid w:val="001E5DE6"/>
    <w:rsid w:val="001E6589"/>
    <w:rsid w:val="001E6791"/>
    <w:rsid w:val="001E6CEA"/>
    <w:rsid w:val="001E6DAB"/>
    <w:rsid w:val="001E7180"/>
    <w:rsid w:val="001E7352"/>
    <w:rsid w:val="001E78C0"/>
    <w:rsid w:val="001E78D4"/>
    <w:rsid w:val="001E7E2B"/>
    <w:rsid w:val="001E7FF2"/>
    <w:rsid w:val="001F00A4"/>
    <w:rsid w:val="001F012E"/>
    <w:rsid w:val="001F01BF"/>
    <w:rsid w:val="001F02DC"/>
    <w:rsid w:val="001F02FA"/>
    <w:rsid w:val="001F06AE"/>
    <w:rsid w:val="001F0AAC"/>
    <w:rsid w:val="001F0D66"/>
    <w:rsid w:val="001F12E4"/>
    <w:rsid w:val="001F14C1"/>
    <w:rsid w:val="001F16CB"/>
    <w:rsid w:val="001F1704"/>
    <w:rsid w:val="001F1774"/>
    <w:rsid w:val="001F1CA5"/>
    <w:rsid w:val="001F1CAC"/>
    <w:rsid w:val="001F1F19"/>
    <w:rsid w:val="001F1F7A"/>
    <w:rsid w:val="001F2038"/>
    <w:rsid w:val="001F25C5"/>
    <w:rsid w:val="001F2F45"/>
    <w:rsid w:val="001F3238"/>
    <w:rsid w:val="001F355D"/>
    <w:rsid w:val="001F3C10"/>
    <w:rsid w:val="001F3FCA"/>
    <w:rsid w:val="001F47EF"/>
    <w:rsid w:val="001F4893"/>
    <w:rsid w:val="001F4D40"/>
    <w:rsid w:val="001F52ED"/>
    <w:rsid w:val="001F53C7"/>
    <w:rsid w:val="001F6113"/>
    <w:rsid w:val="001F6239"/>
    <w:rsid w:val="001F649D"/>
    <w:rsid w:val="001F678B"/>
    <w:rsid w:val="001F6DC8"/>
    <w:rsid w:val="001F7042"/>
    <w:rsid w:val="001F7A64"/>
    <w:rsid w:val="001F7B1A"/>
    <w:rsid w:val="001F7B9F"/>
    <w:rsid w:val="001F7C6D"/>
    <w:rsid w:val="001F7EDC"/>
    <w:rsid w:val="00200044"/>
    <w:rsid w:val="002000A6"/>
    <w:rsid w:val="0020011D"/>
    <w:rsid w:val="00200638"/>
    <w:rsid w:val="002007F1"/>
    <w:rsid w:val="00200887"/>
    <w:rsid w:val="00200AD6"/>
    <w:rsid w:val="002011B6"/>
    <w:rsid w:val="00201693"/>
    <w:rsid w:val="00201BCF"/>
    <w:rsid w:val="00201D11"/>
    <w:rsid w:val="00201D35"/>
    <w:rsid w:val="002020D2"/>
    <w:rsid w:val="0020210B"/>
    <w:rsid w:val="0020261D"/>
    <w:rsid w:val="00202A77"/>
    <w:rsid w:val="00202D6B"/>
    <w:rsid w:val="00203036"/>
    <w:rsid w:val="00203537"/>
    <w:rsid w:val="00203784"/>
    <w:rsid w:val="0020379F"/>
    <w:rsid w:val="00203B3D"/>
    <w:rsid w:val="00203BDA"/>
    <w:rsid w:val="00203C89"/>
    <w:rsid w:val="00203DF2"/>
    <w:rsid w:val="002043AC"/>
    <w:rsid w:val="002043B1"/>
    <w:rsid w:val="002047B9"/>
    <w:rsid w:val="002048AA"/>
    <w:rsid w:val="0020540C"/>
    <w:rsid w:val="00205CC9"/>
    <w:rsid w:val="0020655B"/>
    <w:rsid w:val="0020677C"/>
    <w:rsid w:val="00206CB7"/>
    <w:rsid w:val="00206DD7"/>
    <w:rsid w:val="00206EEA"/>
    <w:rsid w:val="00207136"/>
    <w:rsid w:val="00207641"/>
    <w:rsid w:val="0020769D"/>
    <w:rsid w:val="002076DC"/>
    <w:rsid w:val="002077D6"/>
    <w:rsid w:val="002078E7"/>
    <w:rsid w:val="00207A13"/>
    <w:rsid w:val="00207C49"/>
    <w:rsid w:val="00207D09"/>
    <w:rsid w:val="00207E46"/>
    <w:rsid w:val="00210479"/>
    <w:rsid w:val="00210546"/>
    <w:rsid w:val="00210CD7"/>
    <w:rsid w:val="00210F22"/>
    <w:rsid w:val="00210F6A"/>
    <w:rsid w:val="002112DA"/>
    <w:rsid w:val="002115C9"/>
    <w:rsid w:val="00211600"/>
    <w:rsid w:val="00211BE0"/>
    <w:rsid w:val="00211FA5"/>
    <w:rsid w:val="0021211A"/>
    <w:rsid w:val="00212269"/>
    <w:rsid w:val="0021249F"/>
    <w:rsid w:val="00212651"/>
    <w:rsid w:val="0021268F"/>
    <w:rsid w:val="0021294F"/>
    <w:rsid w:val="0021297D"/>
    <w:rsid w:val="00212A92"/>
    <w:rsid w:val="00212B22"/>
    <w:rsid w:val="00212C3B"/>
    <w:rsid w:val="00212C47"/>
    <w:rsid w:val="00212DAB"/>
    <w:rsid w:val="00212DC5"/>
    <w:rsid w:val="00212DCC"/>
    <w:rsid w:val="00212E3F"/>
    <w:rsid w:val="00213182"/>
    <w:rsid w:val="0021347C"/>
    <w:rsid w:val="002135B8"/>
    <w:rsid w:val="002138FA"/>
    <w:rsid w:val="00213B48"/>
    <w:rsid w:val="00213C81"/>
    <w:rsid w:val="00213E13"/>
    <w:rsid w:val="002140A6"/>
    <w:rsid w:val="002140AE"/>
    <w:rsid w:val="0021432F"/>
    <w:rsid w:val="00214353"/>
    <w:rsid w:val="00214543"/>
    <w:rsid w:val="002146A8"/>
    <w:rsid w:val="00214846"/>
    <w:rsid w:val="00214C34"/>
    <w:rsid w:val="002151C8"/>
    <w:rsid w:val="002154B3"/>
    <w:rsid w:val="002157BD"/>
    <w:rsid w:val="00215939"/>
    <w:rsid w:val="00215EF1"/>
    <w:rsid w:val="00216096"/>
    <w:rsid w:val="0021641A"/>
    <w:rsid w:val="0021681B"/>
    <w:rsid w:val="0021696C"/>
    <w:rsid w:val="00216CFC"/>
    <w:rsid w:val="002173EF"/>
    <w:rsid w:val="002179B9"/>
    <w:rsid w:val="002179E1"/>
    <w:rsid w:val="00217AE5"/>
    <w:rsid w:val="00220728"/>
    <w:rsid w:val="002207CB"/>
    <w:rsid w:val="00220CCC"/>
    <w:rsid w:val="00220D75"/>
    <w:rsid w:val="00220DAD"/>
    <w:rsid w:val="00220E80"/>
    <w:rsid w:val="002210AD"/>
    <w:rsid w:val="002212D7"/>
    <w:rsid w:val="002214C5"/>
    <w:rsid w:val="0022162B"/>
    <w:rsid w:val="00221B65"/>
    <w:rsid w:val="00221D1E"/>
    <w:rsid w:val="00221F3B"/>
    <w:rsid w:val="00221FBA"/>
    <w:rsid w:val="0022272B"/>
    <w:rsid w:val="00222AEC"/>
    <w:rsid w:val="00222B25"/>
    <w:rsid w:val="00222F65"/>
    <w:rsid w:val="002230CF"/>
    <w:rsid w:val="002236DE"/>
    <w:rsid w:val="00223802"/>
    <w:rsid w:val="002238A4"/>
    <w:rsid w:val="002238CC"/>
    <w:rsid w:val="00223C44"/>
    <w:rsid w:val="00224153"/>
    <w:rsid w:val="0022418D"/>
    <w:rsid w:val="002241B0"/>
    <w:rsid w:val="00224BB0"/>
    <w:rsid w:val="00224BC4"/>
    <w:rsid w:val="00224E5F"/>
    <w:rsid w:val="00225551"/>
    <w:rsid w:val="00225BE0"/>
    <w:rsid w:val="00226132"/>
    <w:rsid w:val="002263E3"/>
    <w:rsid w:val="002263F4"/>
    <w:rsid w:val="00226865"/>
    <w:rsid w:val="00226BB0"/>
    <w:rsid w:val="0022746C"/>
    <w:rsid w:val="00227527"/>
    <w:rsid w:val="00227688"/>
    <w:rsid w:val="00227EEB"/>
    <w:rsid w:val="0023000E"/>
    <w:rsid w:val="002302DB"/>
    <w:rsid w:val="00230B2C"/>
    <w:rsid w:val="00230EF1"/>
    <w:rsid w:val="0023110A"/>
    <w:rsid w:val="00231149"/>
    <w:rsid w:val="00231935"/>
    <w:rsid w:val="00231E3A"/>
    <w:rsid w:val="0023222B"/>
    <w:rsid w:val="002322CE"/>
    <w:rsid w:val="0023230F"/>
    <w:rsid w:val="002323EB"/>
    <w:rsid w:val="0023247D"/>
    <w:rsid w:val="00232958"/>
    <w:rsid w:val="00232D09"/>
    <w:rsid w:val="00232D2E"/>
    <w:rsid w:val="00233396"/>
    <w:rsid w:val="0023371B"/>
    <w:rsid w:val="002337A4"/>
    <w:rsid w:val="00233818"/>
    <w:rsid w:val="00233D62"/>
    <w:rsid w:val="00233E2A"/>
    <w:rsid w:val="0023421B"/>
    <w:rsid w:val="002342DD"/>
    <w:rsid w:val="002344A0"/>
    <w:rsid w:val="00234B22"/>
    <w:rsid w:val="00235288"/>
    <w:rsid w:val="002352F4"/>
    <w:rsid w:val="0023544A"/>
    <w:rsid w:val="00235476"/>
    <w:rsid w:val="00235544"/>
    <w:rsid w:val="002355EA"/>
    <w:rsid w:val="00235763"/>
    <w:rsid w:val="00235A38"/>
    <w:rsid w:val="002361CA"/>
    <w:rsid w:val="00236460"/>
    <w:rsid w:val="0023667C"/>
    <w:rsid w:val="00236850"/>
    <w:rsid w:val="00236AA7"/>
    <w:rsid w:val="00236B8F"/>
    <w:rsid w:val="00236DD3"/>
    <w:rsid w:val="002375DA"/>
    <w:rsid w:val="00237C3B"/>
    <w:rsid w:val="00237D50"/>
    <w:rsid w:val="00237D55"/>
    <w:rsid w:val="00237F4A"/>
    <w:rsid w:val="00240150"/>
    <w:rsid w:val="002406C5"/>
    <w:rsid w:val="0024086C"/>
    <w:rsid w:val="00240A38"/>
    <w:rsid w:val="00240D75"/>
    <w:rsid w:val="00240E43"/>
    <w:rsid w:val="00240E56"/>
    <w:rsid w:val="00240FBA"/>
    <w:rsid w:val="00241148"/>
    <w:rsid w:val="002412BF"/>
    <w:rsid w:val="00241C61"/>
    <w:rsid w:val="00241E1C"/>
    <w:rsid w:val="00241EA1"/>
    <w:rsid w:val="0024201D"/>
    <w:rsid w:val="002421B4"/>
    <w:rsid w:val="00242352"/>
    <w:rsid w:val="0024235D"/>
    <w:rsid w:val="00242675"/>
    <w:rsid w:val="00242AB4"/>
    <w:rsid w:val="00243287"/>
    <w:rsid w:val="00243CA6"/>
    <w:rsid w:val="00243F20"/>
    <w:rsid w:val="00243F28"/>
    <w:rsid w:val="00244347"/>
    <w:rsid w:val="00244A81"/>
    <w:rsid w:val="00244CA1"/>
    <w:rsid w:val="00244DD6"/>
    <w:rsid w:val="00245113"/>
    <w:rsid w:val="00245157"/>
    <w:rsid w:val="0024530E"/>
    <w:rsid w:val="002457C9"/>
    <w:rsid w:val="002457F8"/>
    <w:rsid w:val="00245B09"/>
    <w:rsid w:val="00245F1A"/>
    <w:rsid w:val="002462EA"/>
    <w:rsid w:val="00246359"/>
    <w:rsid w:val="00246453"/>
    <w:rsid w:val="0024687F"/>
    <w:rsid w:val="00246A67"/>
    <w:rsid w:val="00246CBF"/>
    <w:rsid w:val="00246D14"/>
    <w:rsid w:val="00246E57"/>
    <w:rsid w:val="00247237"/>
    <w:rsid w:val="0024759F"/>
    <w:rsid w:val="0024774A"/>
    <w:rsid w:val="002478D2"/>
    <w:rsid w:val="00247B2B"/>
    <w:rsid w:val="00247EBF"/>
    <w:rsid w:val="002503F2"/>
    <w:rsid w:val="00250425"/>
    <w:rsid w:val="002506CB"/>
    <w:rsid w:val="00250714"/>
    <w:rsid w:val="002507D6"/>
    <w:rsid w:val="00250A1E"/>
    <w:rsid w:val="0025126E"/>
    <w:rsid w:val="002513D3"/>
    <w:rsid w:val="0025177C"/>
    <w:rsid w:val="00251790"/>
    <w:rsid w:val="00251A8F"/>
    <w:rsid w:val="00251EA9"/>
    <w:rsid w:val="002521C5"/>
    <w:rsid w:val="002522BE"/>
    <w:rsid w:val="0025230A"/>
    <w:rsid w:val="00252332"/>
    <w:rsid w:val="00252621"/>
    <w:rsid w:val="00252753"/>
    <w:rsid w:val="002528E1"/>
    <w:rsid w:val="002529EF"/>
    <w:rsid w:val="00252BAC"/>
    <w:rsid w:val="002530F6"/>
    <w:rsid w:val="0025337F"/>
    <w:rsid w:val="00253385"/>
    <w:rsid w:val="002534E6"/>
    <w:rsid w:val="0025351C"/>
    <w:rsid w:val="0025377B"/>
    <w:rsid w:val="002538D9"/>
    <w:rsid w:val="00253AD3"/>
    <w:rsid w:val="00254C8E"/>
    <w:rsid w:val="002552C6"/>
    <w:rsid w:val="00255D3F"/>
    <w:rsid w:val="00256478"/>
    <w:rsid w:val="00256B58"/>
    <w:rsid w:val="00256D98"/>
    <w:rsid w:val="00256E91"/>
    <w:rsid w:val="002572EA"/>
    <w:rsid w:val="002573BB"/>
    <w:rsid w:val="00257805"/>
    <w:rsid w:val="002579C8"/>
    <w:rsid w:val="00257BA5"/>
    <w:rsid w:val="00257C26"/>
    <w:rsid w:val="00257D8E"/>
    <w:rsid w:val="00257EE5"/>
    <w:rsid w:val="00257FFB"/>
    <w:rsid w:val="002601F9"/>
    <w:rsid w:val="0026035A"/>
    <w:rsid w:val="002605BD"/>
    <w:rsid w:val="00260816"/>
    <w:rsid w:val="002608D9"/>
    <w:rsid w:val="002609BD"/>
    <w:rsid w:val="00260DC3"/>
    <w:rsid w:val="00261119"/>
    <w:rsid w:val="0026122C"/>
    <w:rsid w:val="0026130C"/>
    <w:rsid w:val="002617E4"/>
    <w:rsid w:val="00261AA6"/>
    <w:rsid w:val="00262026"/>
    <w:rsid w:val="00262256"/>
    <w:rsid w:val="002625DD"/>
    <w:rsid w:val="00262AFD"/>
    <w:rsid w:val="00262B40"/>
    <w:rsid w:val="00262D3B"/>
    <w:rsid w:val="00263019"/>
    <w:rsid w:val="002631A0"/>
    <w:rsid w:val="00263241"/>
    <w:rsid w:val="002633A6"/>
    <w:rsid w:val="002633C8"/>
    <w:rsid w:val="002633D9"/>
    <w:rsid w:val="00263460"/>
    <w:rsid w:val="00263CEB"/>
    <w:rsid w:val="00264399"/>
    <w:rsid w:val="002646A3"/>
    <w:rsid w:val="002648B0"/>
    <w:rsid w:val="00264F6D"/>
    <w:rsid w:val="002652B0"/>
    <w:rsid w:val="00265714"/>
    <w:rsid w:val="00265A83"/>
    <w:rsid w:val="00265B15"/>
    <w:rsid w:val="00265D85"/>
    <w:rsid w:val="00265D91"/>
    <w:rsid w:val="00265E33"/>
    <w:rsid w:val="0026623C"/>
    <w:rsid w:val="00266275"/>
    <w:rsid w:val="002663C0"/>
    <w:rsid w:val="0026661C"/>
    <w:rsid w:val="002666F3"/>
    <w:rsid w:val="002668CC"/>
    <w:rsid w:val="00266E6B"/>
    <w:rsid w:val="00266EDF"/>
    <w:rsid w:val="002671BE"/>
    <w:rsid w:val="0026751E"/>
    <w:rsid w:val="00267592"/>
    <w:rsid w:val="00267D72"/>
    <w:rsid w:val="00267DBA"/>
    <w:rsid w:val="002701A0"/>
    <w:rsid w:val="0027040B"/>
    <w:rsid w:val="00270481"/>
    <w:rsid w:val="00270709"/>
    <w:rsid w:val="002708B2"/>
    <w:rsid w:val="00270DD4"/>
    <w:rsid w:val="00271070"/>
    <w:rsid w:val="00271117"/>
    <w:rsid w:val="00271179"/>
    <w:rsid w:val="0027121D"/>
    <w:rsid w:val="002717A3"/>
    <w:rsid w:val="002718B4"/>
    <w:rsid w:val="0027203E"/>
    <w:rsid w:val="00272414"/>
    <w:rsid w:val="00272CBB"/>
    <w:rsid w:val="0027336F"/>
    <w:rsid w:val="002734E2"/>
    <w:rsid w:val="00273655"/>
    <w:rsid w:val="00273AA1"/>
    <w:rsid w:val="00273C0C"/>
    <w:rsid w:val="00273C79"/>
    <w:rsid w:val="00273CCD"/>
    <w:rsid w:val="00273EB1"/>
    <w:rsid w:val="00274054"/>
    <w:rsid w:val="0027440C"/>
    <w:rsid w:val="00274422"/>
    <w:rsid w:val="002744F1"/>
    <w:rsid w:val="00274641"/>
    <w:rsid w:val="0027487E"/>
    <w:rsid w:val="0027491E"/>
    <w:rsid w:val="00274AB3"/>
    <w:rsid w:val="00274B42"/>
    <w:rsid w:val="00274BDE"/>
    <w:rsid w:val="00274FDD"/>
    <w:rsid w:val="00275037"/>
    <w:rsid w:val="0027504D"/>
    <w:rsid w:val="002752DF"/>
    <w:rsid w:val="00275303"/>
    <w:rsid w:val="002755AF"/>
    <w:rsid w:val="00275952"/>
    <w:rsid w:val="00275B00"/>
    <w:rsid w:val="00275DE4"/>
    <w:rsid w:val="002761E3"/>
    <w:rsid w:val="0027628C"/>
    <w:rsid w:val="002763EA"/>
    <w:rsid w:val="002764A4"/>
    <w:rsid w:val="002764FF"/>
    <w:rsid w:val="0027662B"/>
    <w:rsid w:val="002766C7"/>
    <w:rsid w:val="00276A77"/>
    <w:rsid w:val="00276B4A"/>
    <w:rsid w:val="002772E1"/>
    <w:rsid w:val="002775BA"/>
    <w:rsid w:val="002777A8"/>
    <w:rsid w:val="00277D27"/>
    <w:rsid w:val="00277DFD"/>
    <w:rsid w:val="00277E51"/>
    <w:rsid w:val="00277E7B"/>
    <w:rsid w:val="00280062"/>
    <w:rsid w:val="00280134"/>
    <w:rsid w:val="002802E9"/>
    <w:rsid w:val="002802F5"/>
    <w:rsid w:val="00280380"/>
    <w:rsid w:val="00280862"/>
    <w:rsid w:val="0028097E"/>
    <w:rsid w:val="00280C3C"/>
    <w:rsid w:val="002810F6"/>
    <w:rsid w:val="00281228"/>
    <w:rsid w:val="002813BE"/>
    <w:rsid w:val="00281F30"/>
    <w:rsid w:val="00281FAD"/>
    <w:rsid w:val="002824C3"/>
    <w:rsid w:val="00282534"/>
    <w:rsid w:val="002826F1"/>
    <w:rsid w:val="00282907"/>
    <w:rsid w:val="00282CFE"/>
    <w:rsid w:val="00282F39"/>
    <w:rsid w:val="00283322"/>
    <w:rsid w:val="0028395F"/>
    <w:rsid w:val="00283D10"/>
    <w:rsid w:val="00283DF4"/>
    <w:rsid w:val="00283E58"/>
    <w:rsid w:val="00284367"/>
    <w:rsid w:val="00284D1E"/>
    <w:rsid w:val="0028501F"/>
    <w:rsid w:val="00285282"/>
    <w:rsid w:val="00285284"/>
    <w:rsid w:val="00285B7D"/>
    <w:rsid w:val="00285ED7"/>
    <w:rsid w:val="002865FC"/>
    <w:rsid w:val="00286779"/>
    <w:rsid w:val="00286A22"/>
    <w:rsid w:val="00286E45"/>
    <w:rsid w:val="00286F12"/>
    <w:rsid w:val="002871E0"/>
    <w:rsid w:val="0028746A"/>
    <w:rsid w:val="00287506"/>
    <w:rsid w:val="002878D8"/>
    <w:rsid w:val="00287D2A"/>
    <w:rsid w:val="00287D9B"/>
    <w:rsid w:val="00287DD1"/>
    <w:rsid w:val="00287F42"/>
    <w:rsid w:val="00290519"/>
    <w:rsid w:val="0029054B"/>
    <w:rsid w:val="00290AA9"/>
    <w:rsid w:val="00290D5F"/>
    <w:rsid w:val="00290FFD"/>
    <w:rsid w:val="00291054"/>
    <w:rsid w:val="002911A8"/>
    <w:rsid w:val="002911D4"/>
    <w:rsid w:val="002912F0"/>
    <w:rsid w:val="002914F5"/>
    <w:rsid w:val="00291512"/>
    <w:rsid w:val="00291567"/>
    <w:rsid w:val="00291914"/>
    <w:rsid w:val="00291B06"/>
    <w:rsid w:val="00291BBE"/>
    <w:rsid w:val="00291CC6"/>
    <w:rsid w:val="002922C9"/>
    <w:rsid w:val="0029239F"/>
    <w:rsid w:val="00292409"/>
    <w:rsid w:val="00292555"/>
    <w:rsid w:val="002929C2"/>
    <w:rsid w:val="00292C9D"/>
    <w:rsid w:val="00292D14"/>
    <w:rsid w:val="00292F50"/>
    <w:rsid w:val="0029306F"/>
    <w:rsid w:val="00293165"/>
    <w:rsid w:val="00293328"/>
    <w:rsid w:val="0029354F"/>
    <w:rsid w:val="00293C61"/>
    <w:rsid w:val="00293CE3"/>
    <w:rsid w:val="00293F4E"/>
    <w:rsid w:val="0029400A"/>
    <w:rsid w:val="0029406F"/>
    <w:rsid w:val="00294140"/>
    <w:rsid w:val="0029429A"/>
    <w:rsid w:val="00294636"/>
    <w:rsid w:val="00294674"/>
    <w:rsid w:val="002949EF"/>
    <w:rsid w:val="00294AB0"/>
    <w:rsid w:val="002951B6"/>
    <w:rsid w:val="002951C3"/>
    <w:rsid w:val="002954A1"/>
    <w:rsid w:val="00295560"/>
    <w:rsid w:val="002955EE"/>
    <w:rsid w:val="00295A03"/>
    <w:rsid w:val="00295ED8"/>
    <w:rsid w:val="00296077"/>
    <w:rsid w:val="002960A0"/>
    <w:rsid w:val="00296B48"/>
    <w:rsid w:val="00296C0B"/>
    <w:rsid w:val="00297076"/>
    <w:rsid w:val="002970A6"/>
    <w:rsid w:val="00297314"/>
    <w:rsid w:val="00297471"/>
    <w:rsid w:val="002974BF"/>
    <w:rsid w:val="00297573"/>
    <w:rsid w:val="00297743"/>
    <w:rsid w:val="00297D26"/>
    <w:rsid w:val="002A04D2"/>
    <w:rsid w:val="002A0A36"/>
    <w:rsid w:val="002A0D65"/>
    <w:rsid w:val="002A0E29"/>
    <w:rsid w:val="002A1241"/>
    <w:rsid w:val="002A1370"/>
    <w:rsid w:val="002A1BAA"/>
    <w:rsid w:val="002A1CAD"/>
    <w:rsid w:val="002A2226"/>
    <w:rsid w:val="002A22A1"/>
    <w:rsid w:val="002A23B1"/>
    <w:rsid w:val="002A2461"/>
    <w:rsid w:val="002A2678"/>
    <w:rsid w:val="002A3813"/>
    <w:rsid w:val="002A384E"/>
    <w:rsid w:val="002A39ED"/>
    <w:rsid w:val="002A3A47"/>
    <w:rsid w:val="002A3ABA"/>
    <w:rsid w:val="002A3AEB"/>
    <w:rsid w:val="002A3E20"/>
    <w:rsid w:val="002A3FAE"/>
    <w:rsid w:val="002A4197"/>
    <w:rsid w:val="002A44E2"/>
    <w:rsid w:val="002A45D8"/>
    <w:rsid w:val="002A4B57"/>
    <w:rsid w:val="002A5019"/>
    <w:rsid w:val="002A523A"/>
    <w:rsid w:val="002A5812"/>
    <w:rsid w:val="002A593E"/>
    <w:rsid w:val="002A5BD5"/>
    <w:rsid w:val="002A6A19"/>
    <w:rsid w:val="002A6D2B"/>
    <w:rsid w:val="002A6FB3"/>
    <w:rsid w:val="002A708B"/>
    <w:rsid w:val="002A73FF"/>
    <w:rsid w:val="002A76CA"/>
    <w:rsid w:val="002A79B0"/>
    <w:rsid w:val="002A7ADA"/>
    <w:rsid w:val="002A7C3C"/>
    <w:rsid w:val="002B01C7"/>
    <w:rsid w:val="002B0238"/>
    <w:rsid w:val="002B0399"/>
    <w:rsid w:val="002B0447"/>
    <w:rsid w:val="002B048F"/>
    <w:rsid w:val="002B0787"/>
    <w:rsid w:val="002B07FC"/>
    <w:rsid w:val="002B0D41"/>
    <w:rsid w:val="002B10F5"/>
    <w:rsid w:val="002B1B76"/>
    <w:rsid w:val="002B1CA2"/>
    <w:rsid w:val="002B1FF6"/>
    <w:rsid w:val="002B21B8"/>
    <w:rsid w:val="002B22D7"/>
    <w:rsid w:val="002B2314"/>
    <w:rsid w:val="002B2F28"/>
    <w:rsid w:val="002B3110"/>
    <w:rsid w:val="002B3198"/>
    <w:rsid w:val="002B370D"/>
    <w:rsid w:val="002B38AC"/>
    <w:rsid w:val="002B3BC2"/>
    <w:rsid w:val="002B42B6"/>
    <w:rsid w:val="002B4587"/>
    <w:rsid w:val="002B4751"/>
    <w:rsid w:val="002B4B3F"/>
    <w:rsid w:val="002B4D65"/>
    <w:rsid w:val="002B54F9"/>
    <w:rsid w:val="002B5B94"/>
    <w:rsid w:val="002B5BD6"/>
    <w:rsid w:val="002B68A0"/>
    <w:rsid w:val="002B69A9"/>
    <w:rsid w:val="002B6B19"/>
    <w:rsid w:val="002B6D30"/>
    <w:rsid w:val="002B6EC3"/>
    <w:rsid w:val="002B7006"/>
    <w:rsid w:val="002B72A6"/>
    <w:rsid w:val="002B72C2"/>
    <w:rsid w:val="002B74BE"/>
    <w:rsid w:val="002B775E"/>
    <w:rsid w:val="002B7D11"/>
    <w:rsid w:val="002B7F7C"/>
    <w:rsid w:val="002B7FA3"/>
    <w:rsid w:val="002B7FD1"/>
    <w:rsid w:val="002C018C"/>
    <w:rsid w:val="002C03E6"/>
    <w:rsid w:val="002C03EA"/>
    <w:rsid w:val="002C04E2"/>
    <w:rsid w:val="002C061B"/>
    <w:rsid w:val="002C0873"/>
    <w:rsid w:val="002C09D3"/>
    <w:rsid w:val="002C0AF7"/>
    <w:rsid w:val="002C1254"/>
    <w:rsid w:val="002C1378"/>
    <w:rsid w:val="002C18B8"/>
    <w:rsid w:val="002C19E2"/>
    <w:rsid w:val="002C1FF8"/>
    <w:rsid w:val="002C20BE"/>
    <w:rsid w:val="002C21CF"/>
    <w:rsid w:val="002C22B6"/>
    <w:rsid w:val="002C247F"/>
    <w:rsid w:val="002C2645"/>
    <w:rsid w:val="002C2757"/>
    <w:rsid w:val="002C27CE"/>
    <w:rsid w:val="002C2B91"/>
    <w:rsid w:val="002C2D40"/>
    <w:rsid w:val="002C2F5D"/>
    <w:rsid w:val="002C31C5"/>
    <w:rsid w:val="002C3590"/>
    <w:rsid w:val="002C362D"/>
    <w:rsid w:val="002C38CB"/>
    <w:rsid w:val="002C392F"/>
    <w:rsid w:val="002C3953"/>
    <w:rsid w:val="002C3B0D"/>
    <w:rsid w:val="002C3DC8"/>
    <w:rsid w:val="002C3FA0"/>
    <w:rsid w:val="002C4414"/>
    <w:rsid w:val="002C45AD"/>
    <w:rsid w:val="002C46FF"/>
    <w:rsid w:val="002C4C88"/>
    <w:rsid w:val="002C4DD6"/>
    <w:rsid w:val="002C509A"/>
    <w:rsid w:val="002C540B"/>
    <w:rsid w:val="002C5536"/>
    <w:rsid w:val="002C580A"/>
    <w:rsid w:val="002C5B12"/>
    <w:rsid w:val="002C5BBA"/>
    <w:rsid w:val="002C5D62"/>
    <w:rsid w:val="002C5E31"/>
    <w:rsid w:val="002C6034"/>
    <w:rsid w:val="002C6048"/>
    <w:rsid w:val="002C6126"/>
    <w:rsid w:val="002C6318"/>
    <w:rsid w:val="002C6675"/>
    <w:rsid w:val="002C671F"/>
    <w:rsid w:val="002C69D9"/>
    <w:rsid w:val="002C6AD1"/>
    <w:rsid w:val="002C7090"/>
    <w:rsid w:val="002C713B"/>
    <w:rsid w:val="002C7649"/>
    <w:rsid w:val="002C774A"/>
    <w:rsid w:val="002C7AAB"/>
    <w:rsid w:val="002D03BF"/>
    <w:rsid w:val="002D06D6"/>
    <w:rsid w:val="002D078F"/>
    <w:rsid w:val="002D07B4"/>
    <w:rsid w:val="002D0931"/>
    <w:rsid w:val="002D09A5"/>
    <w:rsid w:val="002D0DF9"/>
    <w:rsid w:val="002D1070"/>
    <w:rsid w:val="002D15A9"/>
    <w:rsid w:val="002D16FF"/>
    <w:rsid w:val="002D17AB"/>
    <w:rsid w:val="002D1A3B"/>
    <w:rsid w:val="002D1BAD"/>
    <w:rsid w:val="002D1D6E"/>
    <w:rsid w:val="002D2279"/>
    <w:rsid w:val="002D230B"/>
    <w:rsid w:val="002D2519"/>
    <w:rsid w:val="002D255C"/>
    <w:rsid w:val="002D2F94"/>
    <w:rsid w:val="002D3399"/>
    <w:rsid w:val="002D36A9"/>
    <w:rsid w:val="002D3E7B"/>
    <w:rsid w:val="002D43D2"/>
    <w:rsid w:val="002D4520"/>
    <w:rsid w:val="002D455F"/>
    <w:rsid w:val="002D4706"/>
    <w:rsid w:val="002D4BEE"/>
    <w:rsid w:val="002D4C07"/>
    <w:rsid w:val="002D4D31"/>
    <w:rsid w:val="002D5098"/>
    <w:rsid w:val="002D5195"/>
    <w:rsid w:val="002D5201"/>
    <w:rsid w:val="002D5230"/>
    <w:rsid w:val="002D53DF"/>
    <w:rsid w:val="002D58AB"/>
    <w:rsid w:val="002D5C16"/>
    <w:rsid w:val="002D5DE1"/>
    <w:rsid w:val="002D5E30"/>
    <w:rsid w:val="002D5ECD"/>
    <w:rsid w:val="002D5F49"/>
    <w:rsid w:val="002D5F4C"/>
    <w:rsid w:val="002D6664"/>
    <w:rsid w:val="002D6779"/>
    <w:rsid w:val="002D67F3"/>
    <w:rsid w:val="002D68A7"/>
    <w:rsid w:val="002D6BB6"/>
    <w:rsid w:val="002D6BD4"/>
    <w:rsid w:val="002D70EB"/>
    <w:rsid w:val="002D7187"/>
    <w:rsid w:val="002D727A"/>
    <w:rsid w:val="002D72CC"/>
    <w:rsid w:val="002D74CF"/>
    <w:rsid w:val="002E02E8"/>
    <w:rsid w:val="002E02FE"/>
    <w:rsid w:val="002E0347"/>
    <w:rsid w:val="002E03E4"/>
    <w:rsid w:val="002E04B4"/>
    <w:rsid w:val="002E06BF"/>
    <w:rsid w:val="002E093C"/>
    <w:rsid w:val="002E09CF"/>
    <w:rsid w:val="002E0A15"/>
    <w:rsid w:val="002E0ED6"/>
    <w:rsid w:val="002E16C0"/>
    <w:rsid w:val="002E17C7"/>
    <w:rsid w:val="002E1B11"/>
    <w:rsid w:val="002E1B4A"/>
    <w:rsid w:val="002E210F"/>
    <w:rsid w:val="002E226F"/>
    <w:rsid w:val="002E26D5"/>
    <w:rsid w:val="002E2BDE"/>
    <w:rsid w:val="002E2C4F"/>
    <w:rsid w:val="002E3666"/>
    <w:rsid w:val="002E37FA"/>
    <w:rsid w:val="002E3B5F"/>
    <w:rsid w:val="002E42DA"/>
    <w:rsid w:val="002E42FD"/>
    <w:rsid w:val="002E444B"/>
    <w:rsid w:val="002E4504"/>
    <w:rsid w:val="002E47A1"/>
    <w:rsid w:val="002E49E3"/>
    <w:rsid w:val="002E4B35"/>
    <w:rsid w:val="002E4D1F"/>
    <w:rsid w:val="002E508A"/>
    <w:rsid w:val="002E51F5"/>
    <w:rsid w:val="002E56EC"/>
    <w:rsid w:val="002E5737"/>
    <w:rsid w:val="002E5771"/>
    <w:rsid w:val="002E5874"/>
    <w:rsid w:val="002E5A80"/>
    <w:rsid w:val="002E5B3D"/>
    <w:rsid w:val="002E5B56"/>
    <w:rsid w:val="002E5B8A"/>
    <w:rsid w:val="002E5B8B"/>
    <w:rsid w:val="002E5DDA"/>
    <w:rsid w:val="002E5DE9"/>
    <w:rsid w:val="002E5E36"/>
    <w:rsid w:val="002E6263"/>
    <w:rsid w:val="002E6BAE"/>
    <w:rsid w:val="002E6C63"/>
    <w:rsid w:val="002E6F39"/>
    <w:rsid w:val="002E7578"/>
    <w:rsid w:val="002E76E2"/>
    <w:rsid w:val="002E78FC"/>
    <w:rsid w:val="002E79C0"/>
    <w:rsid w:val="002E7D5F"/>
    <w:rsid w:val="002F052A"/>
    <w:rsid w:val="002F0F6C"/>
    <w:rsid w:val="002F0F7F"/>
    <w:rsid w:val="002F1134"/>
    <w:rsid w:val="002F1255"/>
    <w:rsid w:val="002F170A"/>
    <w:rsid w:val="002F1CC2"/>
    <w:rsid w:val="002F1DC3"/>
    <w:rsid w:val="002F214C"/>
    <w:rsid w:val="002F22CC"/>
    <w:rsid w:val="002F25DF"/>
    <w:rsid w:val="002F2F66"/>
    <w:rsid w:val="002F31C2"/>
    <w:rsid w:val="002F3228"/>
    <w:rsid w:val="002F3517"/>
    <w:rsid w:val="002F3961"/>
    <w:rsid w:val="002F40FD"/>
    <w:rsid w:val="002F422F"/>
    <w:rsid w:val="002F4476"/>
    <w:rsid w:val="002F4595"/>
    <w:rsid w:val="002F48D6"/>
    <w:rsid w:val="002F4C41"/>
    <w:rsid w:val="002F4C5D"/>
    <w:rsid w:val="002F4CC1"/>
    <w:rsid w:val="002F4CCB"/>
    <w:rsid w:val="002F4D6F"/>
    <w:rsid w:val="002F53C9"/>
    <w:rsid w:val="002F5465"/>
    <w:rsid w:val="002F5A28"/>
    <w:rsid w:val="002F5A5A"/>
    <w:rsid w:val="002F5B7A"/>
    <w:rsid w:val="002F5E47"/>
    <w:rsid w:val="002F5F33"/>
    <w:rsid w:val="002F5FED"/>
    <w:rsid w:val="002F5FF3"/>
    <w:rsid w:val="002F6278"/>
    <w:rsid w:val="002F6AAF"/>
    <w:rsid w:val="002F73AF"/>
    <w:rsid w:val="002F765D"/>
    <w:rsid w:val="002F776A"/>
    <w:rsid w:val="002F7BE9"/>
    <w:rsid w:val="002F7D22"/>
    <w:rsid w:val="002F7DA5"/>
    <w:rsid w:val="00300156"/>
    <w:rsid w:val="003003DB"/>
    <w:rsid w:val="0030043B"/>
    <w:rsid w:val="00300765"/>
    <w:rsid w:val="00300A69"/>
    <w:rsid w:val="00300C5D"/>
    <w:rsid w:val="0030106E"/>
    <w:rsid w:val="00301223"/>
    <w:rsid w:val="00301269"/>
    <w:rsid w:val="003012D7"/>
    <w:rsid w:val="0030130A"/>
    <w:rsid w:val="003013AD"/>
    <w:rsid w:val="00301957"/>
    <w:rsid w:val="00301E2E"/>
    <w:rsid w:val="00301E4B"/>
    <w:rsid w:val="00302017"/>
    <w:rsid w:val="00302169"/>
    <w:rsid w:val="003021FA"/>
    <w:rsid w:val="00302675"/>
    <w:rsid w:val="00302877"/>
    <w:rsid w:val="00303392"/>
    <w:rsid w:val="00303590"/>
    <w:rsid w:val="003036EA"/>
    <w:rsid w:val="00303734"/>
    <w:rsid w:val="003039E6"/>
    <w:rsid w:val="00303C80"/>
    <w:rsid w:val="00303EF4"/>
    <w:rsid w:val="003049E1"/>
    <w:rsid w:val="00304A3F"/>
    <w:rsid w:val="00304D2C"/>
    <w:rsid w:val="00304E2C"/>
    <w:rsid w:val="00304EF7"/>
    <w:rsid w:val="003051DB"/>
    <w:rsid w:val="0030542F"/>
    <w:rsid w:val="00305899"/>
    <w:rsid w:val="00305A1A"/>
    <w:rsid w:val="00305F48"/>
    <w:rsid w:val="00306252"/>
    <w:rsid w:val="003064B8"/>
    <w:rsid w:val="00306521"/>
    <w:rsid w:val="00306607"/>
    <w:rsid w:val="0030680B"/>
    <w:rsid w:val="00306BAC"/>
    <w:rsid w:val="0030728F"/>
    <w:rsid w:val="003076DA"/>
    <w:rsid w:val="00307C54"/>
    <w:rsid w:val="00307C82"/>
    <w:rsid w:val="00310151"/>
    <w:rsid w:val="0031039C"/>
    <w:rsid w:val="00310B79"/>
    <w:rsid w:val="00310DCE"/>
    <w:rsid w:val="00311335"/>
    <w:rsid w:val="003113D3"/>
    <w:rsid w:val="0031142E"/>
    <w:rsid w:val="00311614"/>
    <w:rsid w:val="003118C1"/>
    <w:rsid w:val="00311BD8"/>
    <w:rsid w:val="00311D0C"/>
    <w:rsid w:val="00311E96"/>
    <w:rsid w:val="0031203F"/>
    <w:rsid w:val="0031236E"/>
    <w:rsid w:val="003123AA"/>
    <w:rsid w:val="0031256E"/>
    <w:rsid w:val="00313109"/>
    <w:rsid w:val="003132D7"/>
    <w:rsid w:val="00313649"/>
    <w:rsid w:val="003138FD"/>
    <w:rsid w:val="00314056"/>
    <w:rsid w:val="003145CD"/>
    <w:rsid w:val="00314632"/>
    <w:rsid w:val="00314D4D"/>
    <w:rsid w:val="00314F85"/>
    <w:rsid w:val="00315119"/>
    <w:rsid w:val="003154CD"/>
    <w:rsid w:val="003159C2"/>
    <w:rsid w:val="00315B47"/>
    <w:rsid w:val="00315D43"/>
    <w:rsid w:val="003163CC"/>
    <w:rsid w:val="00316464"/>
    <w:rsid w:val="00316684"/>
    <w:rsid w:val="00316748"/>
    <w:rsid w:val="00316A4C"/>
    <w:rsid w:val="00316C69"/>
    <w:rsid w:val="00316CCE"/>
    <w:rsid w:val="00316CE8"/>
    <w:rsid w:val="003175CB"/>
    <w:rsid w:val="003178FD"/>
    <w:rsid w:val="00317AF2"/>
    <w:rsid w:val="00317BD7"/>
    <w:rsid w:val="00317DEF"/>
    <w:rsid w:val="00317F6E"/>
    <w:rsid w:val="003204EF"/>
    <w:rsid w:val="00320557"/>
    <w:rsid w:val="0032067E"/>
    <w:rsid w:val="0032084E"/>
    <w:rsid w:val="003208C5"/>
    <w:rsid w:val="00320A2E"/>
    <w:rsid w:val="00320CAE"/>
    <w:rsid w:val="00320E2B"/>
    <w:rsid w:val="00320F86"/>
    <w:rsid w:val="00321D1B"/>
    <w:rsid w:val="003220D6"/>
    <w:rsid w:val="003222E4"/>
    <w:rsid w:val="003225DD"/>
    <w:rsid w:val="00322A67"/>
    <w:rsid w:val="00322BF3"/>
    <w:rsid w:val="00323092"/>
    <w:rsid w:val="00323152"/>
    <w:rsid w:val="003233D4"/>
    <w:rsid w:val="003234E7"/>
    <w:rsid w:val="0032372A"/>
    <w:rsid w:val="003238FB"/>
    <w:rsid w:val="00323922"/>
    <w:rsid w:val="0032399E"/>
    <w:rsid w:val="003239A5"/>
    <w:rsid w:val="00323B32"/>
    <w:rsid w:val="00323D47"/>
    <w:rsid w:val="0032441E"/>
    <w:rsid w:val="00324C52"/>
    <w:rsid w:val="003257CB"/>
    <w:rsid w:val="00325B3A"/>
    <w:rsid w:val="00325DFD"/>
    <w:rsid w:val="00325E81"/>
    <w:rsid w:val="0032602D"/>
    <w:rsid w:val="0032606F"/>
    <w:rsid w:val="003261E7"/>
    <w:rsid w:val="00326492"/>
    <w:rsid w:val="003266C9"/>
    <w:rsid w:val="00326B62"/>
    <w:rsid w:val="00326D1B"/>
    <w:rsid w:val="00327290"/>
    <w:rsid w:val="003277C8"/>
    <w:rsid w:val="0032781A"/>
    <w:rsid w:val="003278F0"/>
    <w:rsid w:val="003302F1"/>
    <w:rsid w:val="0033077D"/>
    <w:rsid w:val="00330794"/>
    <w:rsid w:val="00330A10"/>
    <w:rsid w:val="00330F36"/>
    <w:rsid w:val="003314BC"/>
    <w:rsid w:val="003314F8"/>
    <w:rsid w:val="003315AE"/>
    <w:rsid w:val="003316B7"/>
    <w:rsid w:val="00331824"/>
    <w:rsid w:val="0033196D"/>
    <w:rsid w:val="00331C67"/>
    <w:rsid w:val="0033226A"/>
    <w:rsid w:val="003324D7"/>
    <w:rsid w:val="003325EA"/>
    <w:rsid w:val="003328C0"/>
    <w:rsid w:val="00332C08"/>
    <w:rsid w:val="00332C1E"/>
    <w:rsid w:val="00332C58"/>
    <w:rsid w:val="00332D46"/>
    <w:rsid w:val="00332DB3"/>
    <w:rsid w:val="00332FC2"/>
    <w:rsid w:val="003330D5"/>
    <w:rsid w:val="0033325C"/>
    <w:rsid w:val="00333502"/>
    <w:rsid w:val="0033364B"/>
    <w:rsid w:val="00333652"/>
    <w:rsid w:val="003336EE"/>
    <w:rsid w:val="003339EC"/>
    <w:rsid w:val="00333C6F"/>
    <w:rsid w:val="00333FCF"/>
    <w:rsid w:val="00334844"/>
    <w:rsid w:val="0033494F"/>
    <w:rsid w:val="003349A6"/>
    <w:rsid w:val="00334C2C"/>
    <w:rsid w:val="003350D4"/>
    <w:rsid w:val="0033542F"/>
    <w:rsid w:val="00335688"/>
    <w:rsid w:val="003359D0"/>
    <w:rsid w:val="00335D9C"/>
    <w:rsid w:val="00335FD9"/>
    <w:rsid w:val="003364B0"/>
    <w:rsid w:val="003368BA"/>
    <w:rsid w:val="00336A20"/>
    <w:rsid w:val="00336BDD"/>
    <w:rsid w:val="00336E59"/>
    <w:rsid w:val="00337044"/>
    <w:rsid w:val="00337445"/>
    <w:rsid w:val="0033752C"/>
    <w:rsid w:val="0033785A"/>
    <w:rsid w:val="0033790D"/>
    <w:rsid w:val="00337C48"/>
    <w:rsid w:val="00337F9C"/>
    <w:rsid w:val="0034028C"/>
    <w:rsid w:val="00340AFD"/>
    <w:rsid w:val="00340BB1"/>
    <w:rsid w:val="00340E69"/>
    <w:rsid w:val="00341731"/>
    <w:rsid w:val="00341758"/>
    <w:rsid w:val="003417BB"/>
    <w:rsid w:val="00341DF5"/>
    <w:rsid w:val="0034291E"/>
    <w:rsid w:val="00342C19"/>
    <w:rsid w:val="00343224"/>
    <w:rsid w:val="00343303"/>
    <w:rsid w:val="00343402"/>
    <w:rsid w:val="003437FA"/>
    <w:rsid w:val="00343A37"/>
    <w:rsid w:val="00343D5F"/>
    <w:rsid w:val="00343F46"/>
    <w:rsid w:val="00344542"/>
    <w:rsid w:val="003447A0"/>
    <w:rsid w:val="0034480A"/>
    <w:rsid w:val="00344855"/>
    <w:rsid w:val="00344DB7"/>
    <w:rsid w:val="00344E46"/>
    <w:rsid w:val="00344ECB"/>
    <w:rsid w:val="0034521D"/>
    <w:rsid w:val="00345288"/>
    <w:rsid w:val="003453CD"/>
    <w:rsid w:val="00345B00"/>
    <w:rsid w:val="00345EBD"/>
    <w:rsid w:val="00345F33"/>
    <w:rsid w:val="0034602B"/>
    <w:rsid w:val="00346157"/>
    <w:rsid w:val="003461B2"/>
    <w:rsid w:val="003464C1"/>
    <w:rsid w:val="00346AE1"/>
    <w:rsid w:val="00346C9B"/>
    <w:rsid w:val="00346CFA"/>
    <w:rsid w:val="0034702A"/>
    <w:rsid w:val="00347253"/>
    <w:rsid w:val="00347517"/>
    <w:rsid w:val="00347B40"/>
    <w:rsid w:val="00347B6D"/>
    <w:rsid w:val="00347C4F"/>
    <w:rsid w:val="003500CD"/>
    <w:rsid w:val="0035016F"/>
    <w:rsid w:val="00350449"/>
    <w:rsid w:val="00350870"/>
    <w:rsid w:val="003508EC"/>
    <w:rsid w:val="00350BA9"/>
    <w:rsid w:val="00350BB9"/>
    <w:rsid w:val="0035104A"/>
    <w:rsid w:val="00351190"/>
    <w:rsid w:val="00351265"/>
    <w:rsid w:val="003514B6"/>
    <w:rsid w:val="0035168F"/>
    <w:rsid w:val="0035183E"/>
    <w:rsid w:val="003519F6"/>
    <w:rsid w:val="00351B3E"/>
    <w:rsid w:val="00351BC6"/>
    <w:rsid w:val="003520BA"/>
    <w:rsid w:val="003526D2"/>
    <w:rsid w:val="00352B87"/>
    <w:rsid w:val="00352C3E"/>
    <w:rsid w:val="00352F8B"/>
    <w:rsid w:val="00353048"/>
    <w:rsid w:val="003531F5"/>
    <w:rsid w:val="003533F9"/>
    <w:rsid w:val="0035372B"/>
    <w:rsid w:val="0035375A"/>
    <w:rsid w:val="0035379E"/>
    <w:rsid w:val="003538E6"/>
    <w:rsid w:val="0035391C"/>
    <w:rsid w:val="00353D68"/>
    <w:rsid w:val="003543CC"/>
    <w:rsid w:val="00354550"/>
    <w:rsid w:val="0035467B"/>
    <w:rsid w:val="003548A9"/>
    <w:rsid w:val="00354ADD"/>
    <w:rsid w:val="00354C81"/>
    <w:rsid w:val="0035505D"/>
    <w:rsid w:val="00355836"/>
    <w:rsid w:val="00355A2A"/>
    <w:rsid w:val="00355BC7"/>
    <w:rsid w:val="00355EDA"/>
    <w:rsid w:val="003569E8"/>
    <w:rsid w:val="00356C87"/>
    <w:rsid w:val="00356EDB"/>
    <w:rsid w:val="0035702E"/>
    <w:rsid w:val="00357055"/>
    <w:rsid w:val="00357352"/>
    <w:rsid w:val="00357479"/>
    <w:rsid w:val="00357787"/>
    <w:rsid w:val="00357AF5"/>
    <w:rsid w:val="00357C01"/>
    <w:rsid w:val="00357CD0"/>
    <w:rsid w:val="00357DF9"/>
    <w:rsid w:val="00357EC3"/>
    <w:rsid w:val="00357F3B"/>
    <w:rsid w:val="003600E6"/>
    <w:rsid w:val="003604BD"/>
    <w:rsid w:val="003605AC"/>
    <w:rsid w:val="00360649"/>
    <w:rsid w:val="00360DE9"/>
    <w:rsid w:val="00360E25"/>
    <w:rsid w:val="00360F55"/>
    <w:rsid w:val="0036106F"/>
    <w:rsid w:val="003611D5"/>
    <w:rsid w:val="0036129B"/>
    <w:rsid w:val="0036154D"/>
    <w:rsid w:val="003615F5"/>
    <w:rsid w:val="00361918"/>
    <w:rsid w:val="0036198C"/>
    <w:rsid w:val="00361A29"/>
    <w:rsid w:val="00361B8A"/>
    <w:rsid w:val="00361C59"/>
    <w:rsid w:val="00361E49"/>
    <w:rsid w:val="00361E8B"/>
    <w:rsid w:val="00361F7A"/>
    <w:rsid w:val="003626FA"/>
    <w:rsid w:val="0036283C"/>
    <w:rsid w:val="00362B3C"/>
    <w:rsid w:val="003633E7"/>
    <w:rsid w:val="00363552"/>
    <w:rsid w:val="0036390C"/>
    <w:rsid w:val="00363A13"/>
    <w:rsid w:val="00363B84"/>
    <w:rsid w:val="00363D6C"/>
    <w:rsid w:val="0036416B"/>
    <w:rsid w:val="003641C6"/>
    <w:rsid w:val="00364296"/>
    <w:rsid w:val="003647DD"/>
    <w:rsid w:val="003648F1"/>
    <w:rsid w:val="00364C51"/>
    <w:rsid w:val="0036544C"/>
    <w:rsid w:val="00365452"/>
    <w:rsid w:val="0036569E"/>
    <w:rsid w:val="00365B84"/>
    <w:rsid w:val="00365CDB"/>
    <w:rsid w:val="00366275"/>
    <w:rsid w:val="00366435"/>
    <w:rsid w:val="00366459"/>
    <w:rsid w:val="003665B4"/>
    <w:rsid w:val="00366C07"/>
    <w:rsid w:val="00366E7D"/>
    <w:rsid w:val="00367253"/>
    <w:rsid w:val="00367E11"/>
    <w:rsid w:val="00370092"/>
    <w:rsid w:val="0037031F"/>
    <w:rsid w:val="00370D82"/>
    <w:rsid w:val="00370EB3"/>
    <w:rsid w:val="00370EBF"/>
    <w:rsid w:val="003711AF"/>
    <w:rsid w:val="00371656"/>
    <w:rsid w:val="003719D6"/>
    <w:rsid w:val="00371F63"/>
    <w:rsid w:val="003720D9"/>
    <w:rsid w:val="00372798"/>
    <w:rsid w:val="003727D1"/>
    <w:rsid w:val="003727F5"/>
    <w:rsid w:val="00372BF3"/>
    <w:rsid w:val="003731FE"/>
    <w:rsid w:val="003732A2"/>
    <w:rsid w:val="0037330F"/>
    <w:rsid w:val="003735F6"/>
    <w:rsid w:val="0037397C"/>
    <w:rsid w:val="003739CD"/>
    <w:rsid w:val="00373D6C"/>
    <w:rsid w:val="00373EFB"/>
    <w:rsid w:val="00374478"/>
    <w:rsid w:val="00374BDC"/>
    <w:rsid w:val="00375371"/>
    <w:rsid w:val="0037540A"/>
    <w:rsid w:val="0037582F"/>
    <w:rsid w:val="00375C49"/>
    <w:rsid w:val="00376500"/>
    <w:rsid w:val="003766FD"/>
    <w:rsid w:val="00376869"/>
    <w:rsid w:val="003769A5"/>
    <w:rsid w:val="00376AD6"/>
    <w:rsid w:val="00376E5A"/>
    <w:rsid w:val="0037711F"/>
    <w:rsid w:val="003771A5"/>
    <w:rsid w:val="003772F6"/>
    <w:rsid w:val="00377325"/>
    <w:rsid w:val="00377395"/>
    <w:rsid w:val="00377417"/>
    <w:rsid w:val="0037774B"/>
    <w:rsid w:val="00377CDF"/>
    <w:rsid w:val="00380454"/>
    <w:rsid w:val="00380CEC"/>
    <w:rsid w:val="003810E6"/>
    <w:rsid w:val="003817C3"/>
    <w:rsid w:val="00381CCA"/>
    <w:rsid w:val="00382437"/>
    <w:rsid w:val="003824FD"/>
    <w:rsid w:val="00382699"/>
    <w:rsid w:val="0038292E"/>
    <w:rsid w:val="00382C54"/>
    <w:rsid w:val="00382F03"/>
    <w:rsid w:val="0038335C"/>
    <w:rsid w:val="0038352E"/>
    <w:rsid w:val="003835FA"/>
    <w:rsid w:val="00383918"/>
    <w:rsid w:val="00383E2F"/>
    <w:rsid w:val="00384268"/>
    <w:rsid w:val="003845FF"/>
    <w:rsid w:val="00384CFE"/>
    <w:rsid w:val="00384D81"/>
    <w:rsid w:val="0038510A"/>
    <w:rsid w:val="00385D41"/>
    <w:rsid w:val="00385EB1"/>
    <w:rsid w:val="0038625C"/>
    <w:rsid w:val="0038672E"/>
    <w:rsid w:val="00386944"/>
    <w:rsid w:val="00386C50"/>
    <w:rsid w:val="00386D1C"/>
    <w:rsid w:val="00386DF8"/>
    <w:rsid w:val="003870EF"/>
    <w:rsid w:val="003872E7"/>
    <w:rsid w:val="0038772F"/>
    <w:rsid w:val="00387757"/>
    <w:rsid w:val="00387794"/>
    <w:rsid w:val="003877CD"/>
    <w:rsid w:val="00387A6B"/>
    <w:rsid w:val="00387EC7"/>
    <w:rsid w:val="0039020B"/>
    <w:rsid w:val="00390269"/>
    <w:rsid w:val="00390588"/>
    <w:rsid w:val="003906E4"/>
    <w:rsid w:val="00390C9F"/>
    <w:rsid w:val="00390D20"/>
    <w:rsid w:val="00390D77"/>
    <w:rsid w:val="00390EC3"/>
    <w:rsid w:val="003916FE"/>
    <w:rsid w:val="003918D0"/>
    <w:rsid w:val="00391970"/>
    <w:rsid w:val="003919B8"/>
    <w:rsid w:val="00391D58"/>
    <w:rsid w:val="00391D6D"/>
    <w:rsid w:val="00392302"/>
    <w:rsid w:val="00392313"/>
    <w:rsid w:val="003923C8"/>
    <w:rsid w:val="00392EA9"/>
    <w:rsid w:val="00392FD6"/>
    <w:rsid w:val="0039316C"/>
    <w:rsid w:val="00393324"/>
    <w:rsid w:val="00393348"/>
    <w:rsid w:val="00393581"/>
    <w:rsid w:val="00393815"/>
    <w:rsid w:val="003938F6"/>
    <w:rsid w:val="003940C5"/>
    <w:rsid w:val="003941DE"/>
    <w:rsid w:val="0039462B"/>
    <w:rsid w:val="00394C76"/>
    <w:rsid w:val="00394E32"/>
    <w:rsid w:val="00394E6C"/>
    <w:rsid w:val="00394FA6"/>
    <w:rsid w:val="0039511F"/>
    <w:rsid w:val="0039529D"/>
    <w:rsid w:val="00395308"/>
    <w:rsid w:val="00395451"/>
    <w:rsid w:val="003957C3"/>
    <w:rsid w:val="00395898"/>
    <w:rsid w:val="003959CC"/>
    <w:rsid w:val="00395C52"/>
    <w:rsid w:val="00395C59"/>
    <w:rsid w:val="00395D00"/>
    <w:rsid w:val="00395EE4"/>
    <w:rsid w:val="00396059"/>
    <w:rsid w:val="003960FB"/>
    <w:rsid w:val="00396715"/>
    <w:rsid w:val="00396AA8"/>
    <w:rsid w:val="00396C26"/>
    <w:rsid w:val="00396F8B"/>
    <w:rsid w:val="00396FB0"/>
    <w:rsid w:val="0039785B"/>
    <w:rsid w:val="0039790C"/>
    <w:rsid w:val="00397A34"/>
    <w:rsid w:val="00397A79"/>
    <w:rsid w:val="00397B9B"/>
    <w:rsid w:val="00397C67"/>
    <w:rsid w:val="00397ECA"/>
    <w:rsid w:val="003A0058"/>
    <w:rsid w:val="003A0205"/>
    <w:rsid w:val="003A0B57"/>
    <w:rsid w:val="003A0B7F"/>
    <w:rsid w:val="003A0D10"/>
    <w:rsid w:val="003A1B3F"/>
    <w:rsid w:val="003A1BD2"/>
    <w:rsid w:val="003A1DA5"/>
    <w:rsid w:val="003A20F3"/>
    <w:rsid w:val="003A216E"/>
    <w:rsid w:val="003A2195"/>
    <w:rsid w:val="003A2B9E"/>
    <w:rsid w:val="003A2CC1"/>
    <w:rsid w:val="003A2ED3"/>
    <w:rsid w:val="003A375E"/>
    <w:rsid w:val="003A3B59"/>
    <w:rsid w:val="003A3B74"/>
    <w:rsid w:val="003A402D"/>
    <w:rsid w:val="003A419A"/>
    <w:rsid w:val="003A41A2"/>
    <w:rsid w:val="003A436B"/>
    <w:rsid w:val="003A489C"/>
    <w:rsid w:val="003A4966"/>
    <w:rsid w:val="003A4F65"/>
    <w:rsid w:val="003A4FFE"/>
    <w:rsid w:val="003A5013"/>
    <w:rsid w:val="003A5188"/>
    <w:rsid w:val="003A52C7"/>
    <w:rsid w:val="003A5312"/>
    <w:rsid w:val="003A56E5"/>
    <w:rsid w:val="003A571D"/>
    <w:rsid w:val="003A588A"/>
    <w:rsid w:val="003A5AF4"/>
    <w:rsid w:val="003A603C"/>
    <w:rsid w:val="003A64D1"/>
    <w:rsid w:val="003A6E97"/>
    <w:rsid w:val="003A6FE8"/>
    <w:rsid w:val="003A72CF"/>
    <w:rsid w:val="003A7426"/>
    <w:rsid w:val="003A75D8"/>
    <w:rsid w:val="003A787B"/>
    <w:rsid w:val="003A7AD4"/>
    <w:rsid w:val="003A7B78"/>
    <w:rsid w:val="003A7EBD"/>
    <w:rsid w:val="003B04F1"/>
    <w:rsid w:val="003B0500"/>
    <w:rsid w:val="003B0527"/>
    <w:rsid w:val="003B0679"/>
    <w:rsid w:val="003B1060"/>
    <w:rsid w:val="003B1590"/>
    <w:rsid w:val="003B171A"/>
    <w:rsid w:val="003B1813"/>
    <w:rsid w:val="003B1913"/>
    <w:rsid w:val="003B1A13"/>
    <w:rsid w:val="003B1B84"/>
    <w:rsid w:val="003B1CD7"/>
    <w:rsid w:val="003B1D53"/>
    <w:rsid w:val="003B2BE6"/>
    <w:rsid w:val="003B2F65"/>
    <w:rsid w:val="003B338C"/>
    <w:rsid w:val="003B361E"/>
    <w:rsid w:val="003B3977"/>
    <w:rsid w:val="003B3A77"/>
    <w:rsid w:val="003B4058"/>
    <w:rsid w:val="003B4080"/>
    <w:rsid w:val="003B40FA"/>
    <w:rsid w:val="003B4410"/>
    <w:rsid w:val="003B4706"/>
    <w:rsid w:val="003B4E9F"/>
    <w:rsid w:val="003B50F7"/>
    <w:rsid w:val="003B5A4E"/>
    <w:rsid w:val="003B5B21"/>
    <w:rsid w:val="003B6223"/>
    <w:rsid w:val="003B62CD"/>
    <w:rsid w:val="003B6496"/>
    <w:rsid w:val="003B6572"/>
    <w:rsid w:val="003B68BD"/>
    <w:rsid w:val="003B6CEE"/>
    <w:rsid w:val="003B6D43"/>
    <w:rsid w:val="003B6D8C"/>
    <w:rsid w:val="003B6E69"/>
    <w:rsid w:val="003B706F"/>
    <w:rsid w:val="003B743B"/>
    <w:rsid w:val="003B74B1"/>
    <w:rsid w:val="003B76AB"/>
    <w:rsid w:val="003B77E6"/>
    <w:rsid w:val="003B7970"/>
    <w:rsid w:val="003B7C0E"/>
    <w:rsid w:val="003B7E81"/>
    <w:rsid w:val="003C0287"/>
    <w:rsid w:val="003C0C68"/>
    <w:rsid w:val="003C0EFA"/>
    <w:rsid w:val="003C0FE1"/>
    <w:rsid w:val="003C14B1"/>
    <w:rsid w:val="003C1C93"/>
    <w:rsid w:val="003C1D80"/>
    <w:rsid w:val="003C26DB"/>
    <w:rsid w:val="003C3086"/>
    <w:rsid w:val="003C3267"/>
    <w:rsid w:val="003C358D"/>
    <w:rsid w:val="003C3844"/>
    <w:rsid w:val="003C39CD"/>
    <w:rsid w:val="003C3D71"/>
    <w:rsid w:val="003C3ECB"/>
    <w:rsid w:val="003C3F11"/>
    <w:rsid w:val="003C3F66"/>
    <w:rsid w:val="003C3FDD"/>
    <w:rsid w:val="003C43E3"/>
    <w:rsid w:val="003C478D"/>
    <w:rsid w:val="003C5004"/>
    <w:rsid w:val="003C508C"/>
    <w:rsid w:val="003C5322"/>
    <w:rsid w:val="003C5336"/>
    <w:rsid w:val="003C55F6"/>
    <w:rsid w:val="003C570C"/>
    <w:rsid w:val="003C5F72"/>
    <w:rsid w:val="003C5FA3"/>
    <w:rsid w:val="003C60BD"/>
    <w:rsid w:val="003C6257"/>
    <w:rsid w:val="003C6322"/>
    <w:rsid w:val="003C6907"/>
    <w:rsid w:val="003C6990"/>
    <w:rsid w:val="003C6CB4"/>
    <w:rsid w:val="003C6D34"/>
    <w:rsid w:val="003C71FE"/>
    <w:rsid w:val="003C7223"/>
    <w:rsid w:val="003C7764"/>
    <w:rsid w:val="003C77CE"/>
    <w:rsid w:val="003C7B5B"/>
    <w:rsid w:val="003C7ED7"/>
    <w:rsid w:val="003D009E"/>
    <w:rsid w:val="003D0871"/>
    <w:rsid w:val="003D0A0C"/>
    <w:rsid w:val="003D0E86"/>
    <w:rsid w:val="003D1637"/>
    <w:rsid w:val="003D19EF"/>
    <w:rsid w:val="003D1ED9"/>
    <w:rsid w:val="003D22BA"/>
    <w:rsid w:val="003D2438"/>
    <w:rsid w:val="003D25F9"/>
    <w:rsid w:val="003D262F"/>
    <w:rsid w:val="003D2926"/>
    <w:rsid w:val="003D2B14"/>
    <w:rsid w:val="003D2C03"/>
    <w:rsid w:val="003D33A0"/>
    <w:rsid w:val="003D3665"/>
    <w:rsid w:val="003D3672"/>
    <w:rsid w:val="003D36FE"/>
    <w:rsid w:val="003D3B4F"/>
    <w:rsid w:val="003D3BBE"/>
    <w:rsid w:val="003D3CDE"/>
    <w:rsid w:val="003D3F82"/>
    <w:rsid w:val="003D40AE"/>
    <w:rsid w:val="003D4221"/>
    <w:rsid w:val="003D42A8"/>
    <w:rsid w:val="003D45F8"/>
    <w:rsid w:val="003D4759"/>
    <w:rsid w:val="003D485D"/>
    <w:rsid w:val="003D4BCF"/>
    <w:rsid w:val="003D4C51"/>
    <w:rsid w:val="003D4E63"/>
    <w:rsid w:val="003D5119"/>
    <w:rsid w:val="003D5423"/>
    <w:rsid w:val="003D5439"/>
    <w:rsid w:val="003D5735"/>
    <w:rsid w:val="003D5B2D"/>
    <w:rsid w:val="003D6067"/>
    <w:rsid w:val="003D629F"/>
    <w:rsid w:val="003D62F3"/>
    <w:rsid w:val="003D68BB"/>
    <w:rsid w:val="003D6E9F"/>
    <w:rsid w:val="003D70C3"/>
    <w:rsid w:val="003D7269"/>
    <w:rsid w:val="003D7328"/>
    <w:rsid w:val="003D7605"/>
    <w:rsid w:val="003D7850"/>
    <w:rsid w:val="003D7A56"/>
    <w:rsid w:val="003D7C27"/>
    <w:rsid w:val="003D7D48"/>
    <w:rsid w:val="003E005B"/>
    <w:rsid w:val="003E0C6D"/>
    <w:rsid w:val="003E0CEF"/>
    <w:rsid w:val="003E0FA2"/>
    <w:rsid w:val="003E1356"/>
    <w:rsid w:val="003E138E"/>
    <w:rsid w:val="003E1398"/>
    <w:rsid w:val="003E15D3"/>
    <w:rsid w:val="003E16A6"/>
    <w:rsid w:val="003E16E0"/>
    <w:rsid w:val="003E1747"/>
    <w:rsid w:val="003E1C53"/>
    <w:rsid w:val="003E2084"/>
    <w:rsid w:val="003E20C7"/>
    <w:rsid w:val="003E20E4"/>
    <w:rsid w:val="003E2551"/>
    <w:rsid w:val="003E2FD2"/>
    <w:rsid w:val="003E325F"/>
    <w:rsid w:val="003E334A"/>
    <w:rsid w:val="003E3B92"/>
    <w:rsid w:val="003E3C8A"/>
    <w:rsid w:val="003E41E1"/>
    <w:rsid w:val="003E466A"/>
    <w:rsid w:val="003E47B7"/>
    <w:rsid w:val="003E4918"/>
    <w:rsid w:val="003E534C"/>
    <w:rsid w:val="003E5385"/>
    <w:rsid w:val="003E5948"/>
    <w:rsid w:val="003E5A23"/>
    <w:rsid w:val="003E5A71"/>
    <w:rsid w:val="003E5D89"/>
    <w:rsid w:val="003E5F4B"/>
    <w:rsid w:val="003E5FF7"/>
    <w:rsid w:val="003E63FD"/>
    <w:rsid w:val="003E6457"/>
    <w:rsid w:val="003E654E"/>
    <w:rsid w:val="003E6676"/>
    <w:rsid w:val="003E668E"/>
    <w:rsid w:val="003E6C2A"/>
    <w:rsid w:val="003E6D7D"/>
    <w:rsid w:val="003E6FE2"/>
    <w:rsid w:val="003E7054"/>
    <w:rsid w:val="003E70BC"/>
    <w:rsid w:val="003E7486"/>
    <w:rsid w:val="003E762A"/>
    <w:rsid w:val="003E79F0"/>
    <w:rsid w:val="003E7AD4"/>
    <w:rsid w:val="003E7C2D"/>
    <w:rsid w:val="003E7FF4"/>
    <w:rsid w:val="003F01D8"/>
    <w:rsid w:val="003F047C"/>
    <w:rsid w:val="003F079B"/>
    <w:rsid w:val="003F0C85"/>
    <w:rsid w:val="003F0DE9"/>
    <w:rsid w:val="003F0EED"/>
    <w:rsid w:val="003F109C"/>
    <w:rsid w:val="003F1327"/>
    <w:rsid w:val="003F176F"/>
    <w:rsid w:val="003F1A36"/>
    <w:rsid w:val="003F1B04"/>
    <w:rsid w:val="003F1DB6"/>
    <w:rsid w:val="003F23E8"/>
    <w:rsid w:val="003F2634"/>
    <w:rsid w:val="003F29E3"/>
    <w:rsid w:val="003F2BAF"/>
    <w:rsid w:val="003F2E13"/>
    <w:rsid w:val="003F3219"/>
    <w:rsid w:val="003F3343"/>
    <w:rsid w:val="003F33E9"/>
    <w:rsid w:val="003F34A7"/>
    <w:rsid w:val="003F34D3"/>
    <w:rsid w:val="003F3801"/>
    <w:rsid w:val="003F385F"/>
    <w:rsid w:val="003F3BD2"/>
    <w:rsid w:val="003F3CD7"/>
    <w:rsid w:val="003F3F98"/>
    <w:rsid w:val="003F4321"/>
    <w:rsid w:val="003F43E2"/>
    <w:rsid w:val="003F4580"/>
    <w:rsid w:val="003F4A05"/>
    <w:rsid w:val="003F4B60"/>
    <w:rsid w:val="003F4B93"/>
    <w:rsid w:val="003F4BF9"/>
    <w:rsid w:val="003F4C39"/>
    <w:rsid w:val="003F4FDE"/>
    <w:rsid w:val="003F5318"/>
    <w:rsid w:val="003F5371"/>
    <w:rsid w:val="003F53A3"/>
    <w:rsid w:val="003F56D4"/>
    <w:rsid w:val="003F57F6"/>
    <w:rsid w:val="003F5A2F"/>
    <w:rsid w:val="003F5B55"/>
    <w:rsid w:val="003F5FD7"/>
    <w:rsid w:val="003F6648"/>
    <w:rsid w:val="003F6750"/>
    <w:rsid w:val="003F6809"/>
    <w:rsid w:val="003F6B19"/>
    <w:rsid w:val="003F6C92"/>
    <w:rsid w:val="003F6ED2"/>
    <w:rsid w:val="003F71BA"/>
    <w:rsid w:val="003F7433"/>
    <w:rsid w:val="003F76BC"/>
    <w:rsid w:val="003F7734"/>
    <w:rsid w:val="003F7C3A"/>
    <w:rsid w:val="00400404"/>
    <w:rsid w:val="00400744"/>
    <w:rsid w:val="00400BD6"/>
    <w:rsid w:val="00400C31"/>
    <w:rsid w:val="00400E3E"/>
    <w:rsid w:val="00401174"/>
    <w:rsid w:val="00401756"/>
    <w:rsid w:val="00401C4E"/>
    <w:rsid w:val="00401CF6"/>
    <w:rsid w:val="00401DD9"/>
    <w:rsid w:val="00402193"/>
    <w:rsid w:val="004021D1"/>
    <w:rsid w:val="00402A54"/>
    <w:rsid w:val="004033F5"/>
    <w:rsid w:val="00403540"/>
    <w:rsid w:val="00403E6E"/>
    <w:rsid w:val="00404D63"/>
    <w:rsid w:val="00404FAA"/>
    <w:rsid w:val="0040507E"/>
    <w:rsid w:val="004051BA"/>
    <w:rsid w:val="00405A19"/>
    <w:rsid w:val="00405A68"/>
    <w:rsid w:val="00405E3B"/>
    <w:rsid w:val="00405E94"/>
    <w:rsid w:val="00405FC6"/>
    <w:rsid w:val="00406652"/>
    <w:rsid w:val="00406A66"/>
    <w:rsid w:val="00406C82"/>
    <w:rsid w:val="0040734D"/>
    <w:rsid w:val="0040747F"/>
    <w:rsid w:val="004074AB"/>
    <w:rsid w:val="00407A6A"/>
    <w:rsid w:val="00407B38"/>
    <w:rsid w:val="00407EF9"/>
    <w:rsid w:val="00410006"/>
    <w:rsid w:val="00410180"/>
    <w:rsid w:val="0041080C"/>
    <w:rsid w:val="0041126A"/>
    <w:rsid w:val="004116EB"/>
    <w:rsid w:val="004118B2"/>
    <w:rsid w:val="00411DEE"/>
    <w:rsid w:val="00411EB5"/>
    <w:rsid w:val="00412203"/>
    <w:rsid w:val="00412895"/>
    <w:rsid w:val="00412A5D"/>
    <w:rsid w:val="00412D5C"/>
    <w:rsid w:val="00412FDE"/>
    <w:rsid w:val="00413096"/>
    <w:rsid w:val="0041344F"/>
    <w:rsid w:val="00413DAD"/>
    <w:rsid w:val="00413E9E"/>
    <w:rsid w:val="004140AE"/>
    <w:rsid w:val="004143FC"/>
    <w:rsid w:val="004144EE"/>
    <w:rsid w:val="00414788"/>
    <w:rsid w:val="0041498F"/>
    <w:rsid w:val="00414A8B"/>
    <w:rsid w:val="00414AA4"/>
    <w:rsid w:val="00414B35"/>
    <w:rsid w:val="00414BA2"/>
    <w:rsid w:val="00414CFC"/>
    <w:rsid w:val="00414D76"/>
    <w:rsid w:val="00414E85"/>
    <w:rsid w:val="00414EC2"/>
    <w:rsid w:val="00414F2A"/>
    <w:rsid w:val="004152FC"/>
    <w:rsid w:val="004154C1"/>
    <w:rsid w:val="00415D90"/>
    <w:rsid w:val="00415DAE"/>
    <w:rsid w:val="004161C9"/>
    <w:rsid w:val="00416450"/>
    <w:rsid w:val="00416625"/>
    <w:rsid w:val="00416BCC"/>
    <w:rsid w:val="00416E74"/>
    <w:rsid w:val="00416EA4"/>
    <w:rsid w:val="004172F5"/>
    <w:rsid w:val="004176D5"/>
    <w:rsid w:val="00417828"/>
    <w:rsid w:val="004179D4"/>
    <w:rsid w:val="00417AD0"/>
    <w:rsid w:val="00417FBC"/>
    <w:rsid w:val="0042001D"/>
    <w:rsid w:val="0042035D"/>
    <w:rsid w:val="00420688"/>
    <w:rsid w:val="004207BC"/>
    <w:rsid w:val="0042089E"/>
    <w:rsid w:val="004209B9"/>
    <w:rsid w:val="00420BEE"/>
    <w:rsid w:val="00421071"/>
    <w:rsid w:val="004213CE"/>
    <w:rsid w:val="004213DA"/>
    <w:rsid w:val="00421557"/>
    <w:rsid w:val="00421F83"/>
    <w:rsid w:val="004223DF"/>
    <w:rsid w:val="00422550"/>
    <w:rsid w:val="00422A68"/>
    <w:rsid w:val="00423075"/>
    <w:rsid w:val="00423437"/>
    <w:rsid w:val="00423704"/>
    <w:rsid w:val="00423C37"/>
    <w:rsid w:val="00423D1D"/>
    <w:rsid w:val="004242F7"/>
    <w:rsid w:val="0042470F"/>
    <w:rsid w:val="0042475E"/>
    <w:rsid w:val="00424AB6"/>
    <w:rsid w:val="00424C51"/>
    <w:rsid w:val="00424D1E"/>
    <w:rsid w:val="00424E5E"/>
    <w:rsid w:val="00425525"/>
    <w:rsid w:val="004256ED"/>
    <w:rsid w:val="00425BB8"/>
    <w:rsid w:val="00425BCC"/>
    <w:rsid w:val="00425BDB"/>
    <w:rsid w:val="00425DD1"/>
    <w:rsid w:val="00425E4D"/>
    <w:rsid w:val="004264B7"/>
    <w:rsid w:val="00426BEB"/>
    <w:rsid w:val="00426D6C"/>
    <w:rsid w:val="00427052"/>
    <w:rsid w:val="00427184"/>
    <w:rsid w:val="004271F6"/>
    <w:rsid w:val="0042727D"/>
    <w:rsid w:val="004272F7"/>
    <w:rsid w:val="00427330"/>
    <w:rsid w:val="0042741E"/>
    <w:rsid w:val="0042745D"/>
    <w:rsid w:val="004275D4"/>
    <w:rsid w:val="004275E3"/>
    <w:rsid w:val="00427AEF"/>
    <w:rsid w:val="00427DA2"/>
    <w:rsid w:val="00427F70"/>
    <w:rsid w:val="004300E5"/>
    <w:rsid w:val="0043059A"/>
    <w:rsid w:val="0043091F"/>
    <w:rsid w:val="004309F0"/>
    <w:rsid w:val="00430AA9"/>
    <w:rsid w:val="00430C29"/>
    <w:rsid w:val="00430C98"/>
    <w:rsid w:val="00430E22"/>
    <w:rsid w:val="004313E7"/>
    <w:rsid w:val="00431B3E"/>
    <w:rsid w:val="00431B5D"/>
    <w:rsid w:val="00431CAB"/>
    <w:rsid w:val="00431D36"/>
    <w:rsid w:val="00431DBA"/>
    <w:rsid w:val="00432AE5"/>
    <w:rsid w:val="00432BA8"/>
    <w:rsid w:val="00432CF8"/>
    <w:rsid w:val="00432F29"/>
    <w:rsid w:val="00432FD0"/>
    <w:rsid w:val="00433186"/>
    <w:rsid w:val="00433404"/>
    <w:rsid w:val="004339DA"/>
    <w:rsid w:val="00433E00"/>
    <w:rsid w:val="00433E0B"/>
    <w:rsid w:val="00433E97"/>
    <w:rsid w:val="00433EA4"/>
    <w:rsid w:val="004341DF"/>
    <w:rsid w:val="00434497"/>
    <w:rsid w:val="00434693"/>
    <w:rsid w:val="004347C7"/>
    <w:rsid w:val="004348BC"/>
    <w:rsid w:val="004348BF"/>
    <w:rsid w:val="004353D5"/>
    <w:rsid w:val="00435472"/>
    <w:rsid w:val="00435604"/>
    <w:rsid w:val="00435851"/>
    <w:rsid w:val="00435BF4"/>
    <w:rsid w:val="00435F52"/>
    <w:rsid w:val="00435FBE"/>
    <w:rsid w:val="00436441"/>
    <w:rsid w:val="004366AA"/>
    <w:rsid w:val="004367AB"/>
    <w:rsid w:val="0043703A"/>
    <w:rsid w:val="00437396"/>
    <w:rsid w:val="004376F5"/>
    <w:rsid w:val="0043788F"/>
    <w:rsid w:val="004379E1"/>
    <w:rsid w:val="00437C33"/>
    <w:rsid w:val="00437C65"/>
    <w:rsid w:val="00437CE5"/>
    <w:rsid w:val="00437F16"/>
    <w:rsid w:val="00440408"/>
    <w:rsid w:val="0044058C"/>
    <w:rsid w:val="00441029"/>
    <w:rsid w:val="00441067"/>
    <w:rsid w:val="004410CA"/>
    <w:rsid w:val="004413F4"/>
    <w:rsid w:val="00441431"/>
    <w:rsid w:val="004415C1"/>
    <w:rsid w:val="004416BE"/>
    <w:rsid w:val="0044185A"/>
    <w:rsid w:val="004418EE"/>
    <w:rsid w:val="004418F2"/>
    <w:rsid w:val="004419AE"/>
    <w:rsid w:val="00441D12"/>
    <w:rsid w:val="00442400"/>
    <w:rsid w:val="00442C2B"/>
    <w:rsid w:val="00442EB9"/>
    <w:rsid w:val="00443432"/>
    <w:rsid w:val="00443597"/>
    <w:rsid w:val="0044384F"/>
    <w:rsid w:val="0044395C"/>
    <w:rsid w:val="00443B8C"/>
    <w:rsid w:val="00443E97"/>
    <w:rsid w:val="00444035"/>
    <w:rsid w:val="0044435E"/>
    <w:rsid w:val="00444467"/>
    <w:rsid w:val="00444530"/>
    <w:rsid w:val="00444904"/>
    <w:rsid w:val="00444D20"/>
    <w:rsid w:val="00444D3E"/>
    <w:rsid w:val="00444F2C"/>
    <w:rsid w:val="0044501F"/>
    <w:rsid w:val="00445708"/>
    <w:rsid w:val="00445A6D"/>
    <w:rsid w:val="00445B35"/>
    <w:rsid w:val="00445C0D"/>
    <w:rsid w:val="00445CEC"/>
    <w:rsid w:val="0044612C"/>
    <w:rsid w:val="004463B0"/>
    <w:rsid w:val="004467E3"/>
    <w:rsid w:val="00446870"/>
    <w:rsid w:val="00446990"/>
    <w:rsid w:val="00446B65"/>
    <w:rsid w:val="00446DFA"/>
    <w:rsid w:val="00446EAC"/>
    <w:rsid w:val="00447208"/>
    <w:rsid w:val="0044733F"/>
    <w:rsid w:val="0044744A"/>
    <w:rsid w:val="004474DA"/>
    <w:rsid w:val="004475BC"/>
    <w:rsid w:val="00447ACA"/>
    <w:rsid w:val="00447C37"/>
    <w:rsid w:val="004500D6"/>
    <w:rsid w:val="00450175"/>
    <w:rsid w:val="0045021E"/>
    <w:rsid w:val="0045038D"/>
    <w:rsid w:val="00450733"/>
    <w:rsid w:val="004507BE"/>
    <w:rsid w:val="00450989"/>
    <w:rsid w:val="00450AC3"/>
    <w:rsid w:val="004512A4"/>
    <w:rsid w:val="004517C8"/>
    <w:rsid w:val="00451DD5"/>
    <w:rsid w:val="00452261"/>
    <w:rsid w:val="004522B2"/>
    <w:rsid w:val="004522B5"/>
    <w:rsid w:val="0045235D"/>
    <w:rsid w:val="004523F8"/>
    <w:rsid w:val="00452567"/>
    <w:rsid w:val="004528A2"/>
    <w:rsid w:val="00452A83"/>
    <w:rsid w:val="00452AFD"/>
    <w:rsid w:val="00452C50"/>
    <w:rsid w:val="0045330F"/>
    <w:rsid w:val="0045331B"/>
    <w:rsid w:val="004535C3"/>
    <w:rsid w:val="0045364D"/>
    <w:rsid w:val="00453853"/>
    <w:rsid w:val="0045390E"/>
    <w:rsid w:val="00453B79"/>
    <w:rsid w:val="00453C54"/>
    <w:rsid w:val="00453D1D"/>
    <w:rsid w:val="004540B1"/>
    <w:rsid w:val="0045473C"/>
    <w:rsid w:val="0045474F"/>
    <w:rsid w:val="004547B0"/>
    <w:rsid w:val="0045487B"/>
    <w:rsid w:val="00454937"/>
    <w:rsid w:val="00454949"/>
    <w:rsid w:val="00454A6C"/>
    <w:rsid w:val="00454B85"/>
    <w:rsid w:val="0045530A"/>
    <w:rsid w:val="004553AC"/>
    <w:rsid w:val="0045545C"/>
    <w:rsid w:val="00455531"/>
    <w:rsid w:val="004555F1"/>
    <w:rsid w:val="00455793"/>
    <w:rsid w:val="004558B4"/>
    <w:rsid w:val="00455E86"/>
    <w:rsid w:val="00455EA3"/>
    <w:rsid w:val="004560F3"/>
    <w:rsid w:val="00456637"/>
    <w:rsid w:val="00456BFB"/>
    <w:rsid w:val="00456C65"/>
    <w:rsid w:val="00456D6A"/>
    <w:rsid w:val="00456E53"/>
    <w:rsid w:val="00456F61"/>
    <w:rsid w:val="00457080"/>
    <w:rsid w:val="0045708E"/>
    <w:rsid w:val="00457A4F"/>
    <w:rsid w:val="00457C8B"/>
    <w:rsid w:val="004602B6"/>
    <w:rsid w:val="00460461"/>
    <w:rsid w:val="0046087C"/>
    <w:rsid w:val="004608D3"/>
    <w:rsid w:val="00460FD4"/>
    <w:rsid w:val="00461668"/>
    <w:rsid w:val="00461AE7"/>
    <w:rsid w:val="00461EF3"/>
    <w:rsid w:val="0046266E"/>
    <w:rsid w:val="004626D1"/>
    <w:rsid w:val="004627DA"/>
    <w:rsid w:val="0046284A"/>
    <w:rsid w:val="004628E0"/>
    <w:rsid w:val="00462952"/>
    <w:rsid w:val="004630AB"/>
    <w:rsid w:val="00463A16"/>
    <w:rsid w:val="00463AF1"/>
    <w:rsid w:val="004646C3"/>
    <w:rsid w:val="00464852"/>
    <w:rsid w:val="00464C7A"/>
    <w:rsid w:val="00465136"/>
    <w:rsid w:val="00465E8A"/>
    <w:rsid w:val="00465FE6"/>
    <w:rsid w:val="00466048"/>
    <w:rsid w:val="004661DE"/>
    <w:rsid w:val="0046668A"/>
    <w:rsid w:val="00466693"/>
    <w:rsid w:val="0046672B"/>
    <w:rsid w:val="004669C3"/>
    <w:rsid w:val="00466C97"/>
    <w:rsid w:val="00467438"/>
    <w:rsid w:val="004675FB"/>
    <w:rsid w:val="00470007"/>
    <w:rsid w:val="004701D3"/>
    <w:rsid w:val="00470954"/>
    <w:rsid w:val="004709B8"/>
    <w:rsid w:val="00470B1D"/>
    <w:rsid w:val="00470D1D"/>
    <w:rsid w:val="00470F18"/>
    <w:rsid w:val="00471059"/>
    <w:rsid w:val="004710BA"/>
    <w:rsid w:val="00471A1B"/>
    <w:rsid w:val="00471A74"/>
    <w:rsid w:val="00471D06"/>
    <w:rsid w:val="0047237D"/>
    <w:rsid w:val="004724C4"/>
    <w:rsid w:val="004724F8"/>
    <w:rsid w:val="0047272A"/>
    <w:rsid w:val="00472D2C"/>
    <w:rsid w:val="00472F7B"/>
    <w:rsid w:val="004731A4"/>
    <w:rsid w:val="00473352"/>
    <w:rsid w:val="0047348E"/>
    <w:rsid w:val="0047369E"/>
    <w:rsid w:val="00473A21"/>
    <w:rsid w:val="00473B1A"/>
    <w:rsid w:val="00473C1C"/>
    <w:rsid w:val="00473CDB"/>
    <w:rsid w:val="00474289"/>
    <w:rsid w:val="00474346"/>
    <w:rsid w:val="00474510"/>
    <w:rsid w:val="00474956"/>
    <w:rsid w:val="00474B1E"/>
    <w:rsid w:val="00474C1D"/>
    <w:rsid w:val="00474CDD"/>
    <w:rsid w:val="00474D87"/>
    <w:rsid w:val="00475349"/>
    <w:rsid w:val="00475B73"/>
    <w:rsid w:val="00475D36"/>
    <w:rsid w:val="00475E79"/>
    <w:rsid w:val="00475F1D"/>
    <w:rsid w:val="00475F82"/>
    <w:rsid w:val="004765DF"/>
    <w:rsid w:val="004766C4"/>
    <w:rsid w:val="00476790"/>
    <w:rsid w:val="00476C54"/>
    <w:rsid w:val="00476CC4"/>
    <w:rsid w:val="004771D3"/>
    <w:rsid w:val="00477683"/>
    <w:rsid w:val="004776D9"/>
    <w:rsid w:val="00477879"/>
    <w:rsid w:val="004779CD"/>
    <w:rsid w:val="00477BDD"/>
    <w:rsid w:val="00477C2D"/>
    <w:rsid w:val="00477FBF"/>
    <w:rsid w:val="004802FE"/>
    <w:rsid w:val="00480393"/>
    <w:rsid w:val="0048053B"/>
    <w:rsid w:val="00480B32"/>
    <w:rsid w:val="00480BFA"/>
    <w:rsid w:val="00480C41"/>
    <w:rsid w:val="00480DD5"/>
    <w:rsid w:val="004810E2"/>
    <w:rsid w:val="00481253"/>
    <w:rsid w:val="0048152B"/>
    <w:rsid w:val="00481873"/>
    <w:rsid w:val="00481A2A"/>
    <w:rsid w:val="00481A85"/>
    <w:rsid w:val="00481AF2"/>
    <w:rsid w:val="00481BB9"/>
    <w:rsid w:val="00481FB9"/>
    <w:rsid w:val="004823A3"/>
    <w:rsid w:val="00482773"/>
    <w:rsid w:val="00482AA0"/>
    <w:rsid w:val="00482D0D"/>
    <w:rsid w:val="00483752"/>
    <w:rsid w:val="004837A8"/>
    <w:rsid w:val="004838D3"/>
    <w:rsid w:val="00483CBD"/>
    <w:rsid w:val="00483F31"/>
    <w:rsid w:val="00484197"/>
    <w:rsid w:val="00484575"/>
    <w:rsid w:val="004849F3"/>
    <w:rsid w:val="00484D94"/>
    <w:rsid w:val="00484F97"/>
    <w:rsid w:val="004850F9"/>
    <w:rsid w:val="00485608"/>
    <w:rsid w:val="0048599C"/>
    <w:rsid w:val="00485F31"/>
    <w:rsid w:val="00486058"/>
    <w:rsid w:val="0048633A"/>
    <w:rsid w:val="004866B4"/>
    <w:rsid w:val="00486923"/>
    <w:rsid w:val="00486D6C"/>
    <w:rsid w:val="004872B8"/>
    <w:rsid w:val="004879F9"/>
    <w:rsid w:val="00487C92"/>
    <w:rsid w:val="00487E36"/>
    <w:rsid w:val="00487F31"/>
    <w:rsid w:val="004900BE"/>
    <w:rsid w:val="00490991"/>
    <w:rsid w:val="00490C33"/>
    <w:rsid w:val="00490E27"/>
    <w:rsid w:val="004911E0"/>
    <w:rsid w:val="00491267"/>
    <w:rsid w:val="004913E5"/>
    <w:rsid w:val="004915D5"/>
    <w:rsid w:val="0049191F"/>
    <w:rsid w:val="00491ADE"/>
    <w:rsid w:val="00491AF0"/>
    <w:rsid w:val="00491D73"/>
    <w:rsid w:val="00491DDE"/>
    <w:rsid w:val="00492649"/>
    <w:rsid w:val="004927F0"/>
    <w:rsid w:val="00492A8E"/>
    <w:rsid w:val="00492D65"/>
    <w:rsid w:val="0049307B"/>
    <w:rsid w:val="00493133"/>
    <w:rsid w:val="004934D6"/>
    <w:rsid w:val="0049350A"/>
    <w:rsid w:val="00493624"/>
    <w:rsid w:val="004939EE"/>
    <w:rsid w:val="00494422"/>
    <w:rsid w:val="004945E1"/>
    <w:rsid w:val="0049485B"/>
    <w:rsid w:val="004949BB"/>
    <w:rsid w:val="00494BFE"/>
    <w:rsid w:val="00494F8B"/>
    <w:rsid w:val="004952B2"/>
    <w:rsid w:val="004952ED"/>
    <w:rsid w:val="004953C2"/>
    <w:rsid w:val="004954CA"/>
    <w:rsid w:val="00495976"/>
    <w:rsid w:val="00495A96"/>
    <w:rsid w:val="00495B41"/>
    <w:rsid w:val="00495D17"/>
    <w:rsid w:val="00496313"/>
    <w:rsid w:val="004969CE"/>
    <w:rsid w:val="00496A9D"/>
    <w:rsid w:val="00496ACC"/>
    <w:rsid w:val="00496D75"/>
    <w:rsid w:val="00496E2B"/>
    <w:rsid w:val="00496E53"/>
    <w:rsid w:val="00496FC0"/>
    <w:rsid w:val="00497123"/>
    <w:rsid w:val="00497152"/>
    <w:rsid w:val="0049759D"/>
    <w:rsid w:val="0049776D"/>
    <w:rsid w:val="00497A55"/>
    <w:rsid w:val="00497D9E"/>
    <w:rsid w:val="004A0233"/>
    <w:rsid w:val="004A0269"/>
    <w:rsid w:val="004A037D"/>
    <w:rsid w:val="004A050D"/>
    <w:rsid w:val="004A06D3"/>
    <w:rsid w:val="004A0C13"/>
    <w:rsid w:val="004A10FE"/>
    <w:rsid w:val="004A150D"/>
    <w:rsid w:val="004A1629"/>
    <w:rsid w:val="004A1C2A"/>
    <w:rsid w:val="004A2361"/>
    <w:rsid w:val="004A2454"/>
    <w:rsid w:val="004A250F"/>
    <w:rsid w:val="004A259A"/>
    <w:rsid w:val="004A25F2"/>
    <w:rsid w:val="004A2673"/>
    <w:rsid w:val="004A2CA4"/>
    <w:rsid w:val="004A2D37"/>
    <w:rsid w:val="004A2D56"/>
    <w:rsid w:val="004A2FB5"/>
    <w:rsid w:val="004A314B"/>
    <w:rsid w:val="004A3181"/>
    <w:rsid w:val="004A326C"/>
    <w:rsid w:val="004A337B"/>
    <w:rsid w:val="004A3809"/>
    <w:rsid w:val="004A3E5D"/>
    <w:rsid w:val="004A3F5F"/>
    <w:rsid w:val="004A3FF5"/>
    <w:rsid w:val="004A49D0"/>
    <w:rsid w:val="004A4B82"/>
    <w:rsid w:val="004A4C22"/>
    <w:rsid w:val="004A4D05"/>
    <w:rsid w:val="004A4E75"/>
    <w:rsid w:val="004A5340"/>
    <w:rsid w:val="004A5363"/>
    <w:rsid w:val="004A5624"/>
    <w:rsid w:val="004A5EA2"/>
    <w:rsid w:val="004A7174"/>
    <w:rsid w:val="004A71B8"/>
    <w:rsid w:val="004A736A"/>
    <w:rsid w:val="004B0450"/>
    <w:rsid w:val="004B11D3"/>
    <w:rsid w:val="004B12FD"/>
    <w:rsid w:val="004B13FE"/>
    <w:rsid w:val="004B1506"/>
    <w:rsid w:val="004B160B"/>
    <w:rsid w:val="004B177D"/>
    <w:rsid w:val="004B1B97"/>
    <w:rsid w:val="004B1FE6"/>
    <w:rsid w:val="004B23E0"/>
    <w:rsid w:val="004B2409"/>
    <w:rsid w:val="004B251B"/>
    <w:rsid w:val="004B296B"/>
    <w:rsid w:val="004B29DB"/>
    <w:rsid w:val="004B2D48"/>
    <w:rsid w:val="004B3124"/>
    <w:rsid w:val="004B31D0"/>
    <w:rsid w:val="004B3E92"/>
    <w:rsid w:val="004B4069"/>
    <w:rsid w:val="004B422A"/>
    <w:rsid w:val="004B4230"/>
    <w:rsid w:val="004B484F"/>
    <w:rsid w:val="004B4D09"/>
    <w:rsid w:val="004B51BA"/>
    <w:rsid w:val="004B5AFE"/>
    <w:rsid w:val="004B5D95"/>
    <w:rsid w:val="004B5FC0"/>
    <w:rsid w:val="004B6116"/>
    <w:rsid w:val="004B65DA"/>
    <w:rsid w:val="004B6B82"/>
    <w:rsid w:val="004B72E5"/>
    <w:rsid w:val="004B72FB"/>
    <w:rsid w:val="004B7399"/>
    <w:rsid w:val="004B7419"/>
    <w:rsid w:val="004B77AB"/>
    <w:rsid w:val="004B7AC0"/>
    <w:rsid w:val="004B7CBD"/>
    <w:rsid w:val="004C002F"/>
    <w:rsid w:val="004C011C"/>
    <w:rsid w:val="004C015A"/>
    <w:rsid w:val="004C036D"/>
    <w:rsid w:val="004C051C"/>
    <w:rsid w:val="004C066C"/>
    <w:rsid w:val="004C0A9B"/>
    <w:rsid w:val="004C1A60"/>
    <w:rsid w:val="004C2D30"/>
    <w:rsid w:val="004C3004"/>
    <w:rsid w:val="004C31F3"/>
    <w:rsid w:val="004C32EB"/>
    <w:rsid w:val="004C3C89"/>
    <w:rsid w:val="004C3E5F"/>
    <w:rsid w:val="004C3EFA"/>
    <w:rsid w:val="004C3F8E"/>
    <w:rsid w:val="004C40CC"/>
    <w:rsid w:val="004C4143"/>
    <w:rsid w:val="004C438D"/>
    <w:rsid w:val="004C4478"/>
    <w:rsid w:val="004C48D8"/>
    <w:rsid w:val="004C4907"/>
    <w:rsid w:val="004C4D95"/>
    <w:rsid w:val="004C4EA2"/>
    <w:rsid w:val="004C5163"/>
    <w:rsid w:val="004C52B3"/>
    <w:rsid w:val="004C5350"/>
    <w:rsid w:val="004C54C0"/>
    <w:rsid w:val="004C54D3"/>
    <w:rsid w:val="004C55A1"/>
    <w:rsid w:val="004C61C0"/>
    <w:rsid w:val="004C6243"/>
    <w:rsid w:val="004C6473"/>
    <w:rsid w:val="004C654C"/>
    <w:rsid w:val="004C69AC"/>
    <w:rsid w:val="004C69BB"/>
    <w:rsid w:val="004C69F7"/>
    <w:rsid w:val="004C6D16"/>
    <w:rsid w:val="004C75DA"/>
    <w:rsid w:val="004C77A2"/>
    <w:rsid w:val="004C7F60"/>
    <w:rsid w:val="004D013C"/>
    <w:rsid w:val="004D0143"/>
    <w:rsid w:val="004D0452"/>
    <w:rsid w:val="004D0C46"/>
    <w:rsid w:val="004D10F7"/>
    <w:rsid w:val="004D1125"/>
    <w:rsid w:val="004D157C"/>
    <w:rsid w:val="004D18C8"/>
    <w:rsid w:val="004D1A15"/>
    <w:rsid w:val="004D1B95"/>
    <w:rsid w:val="004D1C3F"/>
    <w:rsid w:val="004D1D76"/>
    <w:rsid w:val="004D1D7A"/>
    <w:rsid w:val="004D1DB0"/>
    <w:rsid w:val="004D23F8"/>
    <w:rsid w:val="004D282B"/>
    <w:rsid w:val="004D2ECC"/>
    <w:rsid w:val="004D312E"/>
    <w:rsid w:val="004D34E3"/>
    <w:rsid w:val="004D3574"/>
    <w:rsid w:val="004D3997"/>
    <w:rsid w:val="004D4077"/>
    <w:rsid w:val="004D4207"/>
    <w:rsid w:val="004D43B4"/>
    <w:rsid w:val="004D45D3"/>
    <w:rsid w:val="004D4742"/>
    <w:rsid w:val="004D48C0"/>
    <w:rsid w:val="004D48FC"/>
    <w:rsid w:val="004D4B1A"/>
    <w:rsid w:val="004D4FE8"/>
    <w:rsid w:val="004D51FE"/>
    <w:rsid w:val="004D581D"/>
    <w:rsid w:val="004D5F1F"/>
    <w:rsid w:val="004D6274"/>
    <w:rsid w:val="004D6300"/>
    <w:rsid w:val="004D6787"/>
    <w:rsid w:val="004D6AB1"/>
    <w:rsid w:val="004D6F1C"/>
    <w:rsid w:val="004D73D2"/>
    <w:rsid w:val="004D76B4"/>
    <w:rsid w:val="004D7B1E"/>
    <w:rsid w:val="004E0261"/>
    <w:rsid w:val="004E059A"/>
    <w:rsid w:val="004E0B51"/>
    <w:rsid w:val="004E0D29"/>
    <w:rsid w:val="004E0D2B"/>
    <w:rsid w:val="004E0EF8"/>
    <w:rsid w:val="004E0FBE"/>
    <w:rsid w:val="004E0FF1"/>
    <w:rsid w:val="004E112F"/>
    <w:rsid w:val="004E13A2"/>
    <w:rsid w:val="004E1495"/>
    <w:rsid w:val="004E2010"/>
    <w:rsid w:val="004E2092"/>
    <w:rsid w:val="004E221F"/>
    <w:rsid w:val="004E2306"/>
    <w:rsid w:val="004E2AA9"/>
    <w:rsid w:val="004E2BDF"/>
    <w:rsid w:val="004E35AF"/>
    <w:rsid w:val="004E3753"/>
    <w:rsid w:val="004E381C"/>
    <w:rsid w:val="004E3DDD"/>
    <w:rsid w:val="004E3EED"/>
    <w:rsid w:val="004E40AF"/>
    <w:rsid w:val="004E4161"/>
    <w:rsid w:val="004E4320"/>
    <w:rsid w:val="004E44BA"/>
    <w:rsid w:val="004E451E"/>
    <w:rsid w:val="004E4845"/>
    <w:rsid w:val="004E4C78"/>
    <w:rsid w:val="004E5318"/>
    <w:rsid w:val="004E5851"/>
    <w:rsid w:val="004E5E3F"/>
    <w:rsid w:val="004E6072"/>
    <w:rsid w:val="004E64B4"/>
    <w:rsid w:val="004E6648"/>
    <w:rsid w:val="004E6836"/>
    <w:rsid w:val="004E6857"/>
    <w:rsid w:val="004E6A47"/>
    <w:rsid w:val="004E6C49"/>
    <w:rsid w:val="004E7364"/>
    <w:rsid w:val="004E7752"/>
    <w:rsid w:val="004E7A5B"/>
    <w:rsid w:val="004E7B7C"/>
    <w:rsid w:val="004E7CB4"/>
    <w:rsid w:val="004E7CFE"/>
    <w:rsid w:val="004F03AA"/>
    <w:rsid w:val="004F03AB"/>
    <w:rsid w:val="004F0889"/>
    <w:rsid w:val="004F0B10"/>
    <w:rsid w:val="004F0C2D"/>
    <w:rsid w:val="004F0CCF"/>
    <w:rsid w:val="004F1063"/>
    <w:rsid w:val="004F1797"/>
    <w:rsid w:val="004F1B0F"/>
    <w:rsid w:val="004F1BD0"/>
    <w:rsid w:val="004F222E"/>
    <w:rsid w:val="004F25F4"/>
    <w:rsid w:val="004F2612"/>
    <w:rsid w:val="004F2EF2"/>
    <w:rsid w:val="004F2EFA"/>
    <w:rsid w:val="004F3085"/>
    <w:rsid w:val="004F3248"/>
    <w:rsid w:val="004F3626"/>
    <w:rsid w:val="004F3F5F"/>
    <w:rsid w:val="004F45ED"/>
    <w:rsid w:val="004F48E8"/>
    <w:rsid w:val="004F49DC"/>
    <w:rsid w:val="004F4C66"/>
    <w:rsid w:val="004F592B"/>
    <w:rsid w:val="004F5F62"/>
    <w:rsid w:val="004F6759"/>
    <w:rsid w:val="004F70A8"/>
    <w:rsid w:val="004F7427"/>
    <w:rsid w:val="004F753A"/>
    <w:rsid w:val="004F75CB"/>
    <w:rsid w:val="004F7635"/>
    <w:rsid w:val="004F7919"/>
    <w:rsid w:val="004F7D45"/>
    <w:rsid w:val="004F7E8E"/>
    <w:rsid w:val="00500E42"/>
    <w:rsid w:val="0050150B"/>
    <w:rsid w:val="0050169A"/>
    <w:rsid w:val="00501A33"/>
    <w:rsid w:val="00501E9B"/>
    <w:rsid w:val="005021C7"/>
    <w:rsid w:val="005023BB"/>
    <w:rsid w:val="00502564"/>
    <w:rsid w:val="00502A4F"/>
    <w:rsid w:val="00502B94"/>
    <w:rsid w:val="00502E1B"/>
    <w:rsid w:val="00502EC3"/>
    <w:rsid w:val="005030D4"/>
    <w:rsid w:val="005036A2"/>
    <w:rsid w:val="00503996"/>
    <w:rsid w:val="005039C8"/>
    <w:rsid w:val="00503AE2"/>
    <w:rsid w:val="00503D93"/>
    <w:rsid w:val="0050434C"/>
    <w:rsid w:val="0050490A"/>
    <w:rsid w:val="00504E49"/>
    <w:rsid w:val="00504F01"/>
    <w:rsid w:val="00505155"/>
    <w:rsid w:val="00505745"/>
    <w:rsid w:val="005059CD"/>
    <w:rsid w:val="00505BB2"/>
    <w:rsid w:val="005067E1"/>
    <w:rsid w:val="005067E9"/>
    <w:rsid w:val="00506F90"/>
    <w:rsid w:val="00507252"/>
    <w:rsid w:val="005074C0"/>
    <w:rsid w:val="00507560"/>
    <w:rsid w:val="00507680"/>
    <w:rsid w:val="005076E8"/>
    <w:rsid w:val="005079D8"/>
    <w:rsid w:val="0051003E"/>
    <w:rsid w:val="005101CA"/>
    <w:rsid w:val="005101F5"/>
    <w:rsid w:val="005103BA"/>
    <w:rsid w:val="00510623"/>
    <w:rsid w:val="00510D29"/>
    <w:rsid w:val="00511013"/>
    <w:rsid w:val="0051128D"/>
    <w:rsid w:val="00511417"/>
    <w:rsid w:val="00511462"/>
    <w:rsid w:val="00511483"/>
    <w:rsid w:val="00512580"/>
    <w:rsid w:val="005126E3"/>
    <w:rsid w:val="00512995"/>
    <w:rsid w:val="00512E1C"/>
    <w:rsid w:val="00513509"/>
    <w:rsid w:val="005135F6"/>
    <w:rsid w:val="0051398C"/>
    <w:rsid w:val="00513A4E"/>
    <w:rsid w:val="00513C97"/>
    <w:rsid w:val="005142C4"/>
    <w:rsid w:val="00514669"/>
    <w:rsid w:val="0051485F"/>
    <w:rsid w:val="00514AA4"/>
    <w:rsid w:val="00514B24"/>
    <w:rsid w:val="00514C61"/>
    <w:rsid w:val="00514E03"/>
    <w:rsid w:val="005151A4"/>
    <w:rsid w:val="0051531E"/>
    <w:rsid w:val="00515448"/>
    <w:rsid w:val="0051594D"/>
    <w:rsid w:val="00515AE4"/>
    <w:rsid w:val="005160CF"/>
    <w:rsid w:val="0051625B"/>
    <w:rsid w:val="0051645C"/>
    <w:rsid w:val="00516E96"/>
    <w:rsid w:val="0051726E"/>
    <w:rsid w:val="00517566"/>
    <w:rsid w:val="00517D6C"/>
    <w:rsid w:val="00517E65"/>
    <w:rsid w:val="00517EF4"/>
    <w:rsid w:val="00517FD2"/>
    <w:rsid w:val="00520063"/>
    <w:rsid w:val="005204BA"/>
    <w:rsid w:val="00520686"/>
    <w:rsid w:val="0052084E"/>
    <w:rsid w:val="00520A75"/>
    <w:rsid w:val="00520B5F"/>
    <w:rsid w:val="0052131D"/>
    <w:rsid w:val="00521341"/>
    <w:rsid w:val="00521650"/>
    <w:rsid w:val="0052175E"/>
    <w:rsid w:val="005218CE"/>
    <w:rsid w:val="00521A43"/>
    <w:rsid w:val="00521C5C"/>
    <w:rsid w:val="00521D93"/>
    <w:rsid w:val="00521F98"/>
    <w:rsid w:val="005220D2"/>
    <w:rsid w:val="005222DF"/>
    <w:rsid w:val="00522396"/>
    <w:rsid w:val="00522400"/>
    <w:rsid w:val="0052244B"/>
    <w:rsid w:val="0052304D"/>
    <w:rsid w:val="00523087"/>
    <w:rsid w:val="00523251"/>
    <w:rsid w:val="005234E3"/>
    <w:rsid w:val="00523757"/>
    <w:rsid w:val="005239C2"/>
    <w:rsid w:val="00523F7A"/>
    <w:rsid w:val="00524359"/>
    <w:rsid w:val="005245BE"/>
    <w:rsid w:val="00524A95"/>
    <w:rsid w:val="00524CBD"/>
    <w:rsid w:val="00524D6F"/>
    <w:rsid w:val="005251D8"/>
    <w:rsid w:val="00525CCE"/>
    <w:rsid w:val="00525DB8"/>
    <w:rsid w:val="0052608E"/>
    <w:rsid w:val="00526121"/>
    <w:rsid w:val="00526220"/>
    <w:rsid w:val="005264DA"/>
    <w:rsid w:val="005266C7"/>
    <w:rsid w:val="005267EB"/>
    <w:rsid w:val="00526A86"/>
    <w:rsid w:val="00526B0A"/>
    <w:rsid w:val="00526DD2"/>
    <w:rsid w:val="00526F65"/>
    <w:rsid w:val="005270AA"/>
    <w:rsid w:val="0052721C"/>
    <w:rsid w:val="0052758B"/>
    <w:rsid w:val="00527E34"/>
    <w:rsid w:val="00527F4E"/>
    <w:rsid w:val="005308F8"/>
    <w:rsid w:val="00530B12"/>
    <w:rsid w:val="00530D50"/>
    <w:rsid w:val="005315BE"/>
    <w:rsid w:val="005317D0"/>
    <w:rsid w:val="00531A76"/>
    <w:rsid w:val="005322E3"/>
    <w:rsid w:val="0053237C"/>
    <w:rsid w:val="00532921"/>
    <w:rsid w:val="00532EB8"/>
    <w:rsid w:val="00533354"/>
    <w:rsid w:val="005337A7"/>
    <w:rsid w:val="00533C6B"/>
    <w:rsid w:val="00533FBD"/>
    <w:rsid w:val="005342F5"/>
    <w:rsid w:val="0053446A"/>
    <w:rsid w:val="005350C2"/>
    <w:rsid w:val="0053546D"/>
    <w:rsid w:val="005354A9"/>
    <w:rsid w:val="005355DC"/>
    <w:rsid w:val="00535AC2"/>
    <w:rsid w:val="00535E81"/>
    <w:rsid w:val="00536047"/>
    <w:rsid w:val="0053604C"/>
    <w:rsid w:val="0053604F"/>
    <w:rsid w:val="00536B5C"/>
    <w:rsid w:val="00536D5A"/>
    <w:rsid w:val="00536F9E"/>
    <w:rsid w:val="0053711E"/>
    <w:rsid w:val="00537131"/>
    <w:rsid w:val="005371F4"/>
    <w:rsid w:val="00537305"/>
    <w:rsid w:val="005373AA"/>
    <w:rsid w:val="00537A86"/>
    <w:rsid w:val="00537D44"/>
    <w:rsid w:val="005402E2"/>
    <w:rsid w:val="00540394"/>
    <w:rsid w:val="00540561"/>
    <w:rsid w:val="0054083E"/>
    <w:rsid w:val="00540972"/>
    <w:rsid w:val="00540C91"/>
    <w:rsid w:val="00540EDF"/>
    <w:rsid w:val="00540FB4"/>
    <w:rsid w:val="00540FF9"/>
    <w:rsid w:val="0054108D"/>
    <w:rsid w:val="00541419"/>
    <w:rsid w:val="0054178B"/>
    <w:rsid w:val="00541852"/>
    <w:rsid w:val="00541929"/>
    <w:rsid w:val="00542117"/>
    <w:rsid w:val="00542408"/>
    <w:rsid w:val="0054269B"/>
    <w:rsid w:val="0054288C"/>
    <w:rsid w:val="00542986"/>
    <w:rsid w:val="00543212"/>
    <w:rsid w:val="005435AD"/>
    <w:rsid w:val="0054367B"/>
    <w:rsid w:val="00543809"/>
    <w:rsid w:val="00543C53"/>
    <w:rsid w:val="00543D28"/>
    <w:rsid w:val="00543F14"/>
    <w:rsid w:val="005441C9"/>
    <w:rsid w:val="00544282"/>
    <w:rsid w:val="0054454D"/>
    <w:rsid w:val="0054467E"/>
    <w:rsid w:val="005447CC"/>
    <w:rsid w:val="0054485B"/>
    <w:rsid w:val="00544C8E"/>
    <w:rsid w:val="00544F2D"/>
    <w:rsid w:val="005450AA"/>
    <w:rsid w:val="00545115"/>
    <w:rsid w:val="005452F5"/>
    <w:rsid w:val="0054533D"/>
    <w:rsid w:val="00545496"/>
    <w:rsid w:val="00545915"/>
    <w:rsid w:val="00545ABD"/>
    <w:rsid w:val="00545EC5"/>
    <w:rsid w:val="0054670D"/>
    <w:rsid w:val="00546C59"/>
    <w:rsid w:val="00546E73"/>
    <w:rsid w:val="005471BF"/>
    <w:rsid w:val="0054783A"/>
    <w:rsid w:val="005478FD"/>
    <w:rsid w:val="00547AB8"/>
    <w:rsid w:val="00547BF5"/>
    <w:rsid w:val="00547D7A"/>
    <w:rsid w:val="00550604"/>
    <w:rsid w:val="00550B51"/>
    <w:rsid w:val="00550DDE"/>
    <w:rsid w:val="00550E03"/>
    <w:rsid w:val="00551190"/>
    <w:rsid w:val="005511A3"/>
    <w:rsid w:val="0055133C"/>
    <w:rsid w:val="00551B76"/>
    <w:rsid w:val="00551D67"/>
    <w:rsid w:val="00551F60"/>
    <w:rsid w:val="00552040"/>
    <w:rsid w:val="005523AD"/>
    <w:rsid w:val="005525BD"/>
    <w:rsid w:val="00552D8C"/>
    <w:rsid w:val="00552ED1"/>
    <w:rsid w:val="00553030"/>
    <w:rsid w:val="00553B8A"/>
    <w:rsid w:val="0055477E"/>
    <w:rsid w:val="00554C08"/>
    <w:rsid w:val="00554E04"/>
    <w:rsid w:val="00554E15"/>
    <w:rsid w:val="00554E32"/>
    <w:rsid w:val="00555520"/>
    <w:rsid w:val="0055594B"/>
    <w:rsid w:val="00555A18"/>
    <w:rsid w:val="00555AAD"/>
    <w:rsid w:val="00555DF8"/>
    <w:rsid w:val="00555EDF"/>
    <w:rsid w:val="0055616C"/>
    <w:rsid w:val="005561B1"/>
    <w:rsid w:val="00556278"/>
    <w:rsid w:val="00556473"/>
    <w:rsid w:val="00556934"/>
    <w:rsid w:val="005569B9"/>
    <w:rsid w:val="00556AEE"/>
    <w:rsid w:val="00556E77"/>
    <w:rsid w:val="00556FD9"/>
    <w:rsid w:val="005570EF"/>
    <w:rsid w:val="00557373"/>
    <w:rsid w:val="00557724"/>
    <w:rsid w:val="00557822"/>
    <w:rsid w:val="005578B5"/>
    <w:rsid w:val="00557929"/>
    <w:rsid w:val="00557B1A"/>
    <w:rsid w:val="00560099"/>
    <w:rsid w:val="00560311"/>
    <w:rsid w:val="00560352"/>
    <w:rsid w:val="00560416"/>
    <w:rsid w:val="00560525"/>
    <w:rsid w:val="0056088B"/>
    <w:rsid w:val="005610F1"/>
    <w:rsid w:val="0056110C"/>
    <w:rsid w:val="005611BD"/>
    <w:rsid w:val="0056138E"/>
    <w:rsid w:val="0056141C"/>
    <w:rsid w:val="00561EF7"/>
    <w:rsid w:val="00561F09"/>
    <w:rsid w:val="00562157"/>
    <w:rsid w:val="005621FF"/>
    <w:rsid w:val="0056251F"/>
    <w:rsid w:val="0056254F"/>
    <w:rsid w:val="00562667"/>
    <w:rsid w:val="00562C30"/>
    <w:rsid w:val="00562F24"/>
    <w:rsid w:val="005633F0"/>
    <w:rsid w:val="00563453"/>
    <w:rsid w:val="005643D7"/>
    <w:rsid w:val="0056447A"/>
    <w:rsid w:val="00564564"/>
    <w:rsid w:val="0056487E"/>
    <w:rsid w:val="00564A33"/>
    <w:rsid w:val="00564E2F"/>
    <w:rsid w:val="00565134"/>
    <w:rsid w:val="005654B7"/>
    <w:rsid w:val="0056580C"/>
    <w:rsid w:val="005658C1"/>
    <w:rsid w:val="005658DF"/>
    <w:rsid w:val="00565B8A"/>
    <w:rsid w:val="00565F59"/>
    <w:rsid w:val="00566422"/>
    <w:rsid w:val="00566D6D"/>
    <w:rsid w:val="0056719A"/>
    <w:rsid w:val="00567316"/>
    <w:rsid w:val="005675C5"/>
    <w:rsid w:val="0056794B"/>
    <w:rsid w:val="005679B6"/>
    <w:rsid w:val="00567B60"/>
    <w:rsid w:val="00567BA3"/>
    <w:rsid w:val="00567C5B"/>
    <w:rsid w:val="005704F4"/>
    <w:rsid w:val="005708CE"/>
    <w:rsid w:val="00570B78"/>
    <w:rsid w:val="00570C70"/>
    <w:rsid w:val="005712F8"/>
    <w:rsid w:val="005715A0"/>
    <w:rsid w:val="00571930"/>
    <w:rsid w:val="005719E1"/>
    <w:rsid w:val="0057203B"/>
    <w:rsid w:val="0057209C"/>
    <w:rsid w:val="0057214E"/>
    <w:rsid w:val="005725EA"/>
    <w:rsid w:val="005726A3"/>
    <w:rsid w:val="00572726"/>
    <w:rsid w:val="00572A04"/>
    <w:rsid w:val="00572AA3"/>
    <w:rsid w:val="00573299"/>
    <w:rsid w:val="005732D7"/>
    <w:rsid w:val="00573585"/>
    <w:rsid w:val="00573623"/>
    <w:rsid w:val="005736E0"/>
    <w:rsid w:val="00574007"/>
    <w:rsid w:val="005742E0"/>
    <w:rsid w:val="00574329"/>
    <w:rsid w:val="0057465B"/>
    <w:rsid w:val="00574BDC"/>
    <w:rsid w:val="00575443"/>
    <w:rsid w:val="00575674"/>
    <w:rsid w:val="005758EB"/>
    <w:rsid w:val="00575C56"/>
    <w:rsid w:val="00575F9C"/>
    <w:rsid w:val="005766EC"/>
    <w:rsid w:val="005767D9"/>
    <w:rsid w:val="005769A9"/>
    <w:rsid w:val="00576B5E"/>
    <w:rsid w:val="00576EA2"/>
    <w:rsid w:val="0057703F"/>
    <w:rsid w:val="00577146"/>
    <w:rsid w:val="005773A0"/>
    <w:rsid w:val="0057765B"/>
    <w:rsid w:val="005776D6"/>
    <w:rsid w:val="00577C7B"/>
    <w:rsid w:val="00577DAB"/>
    <w:rsid w:val="005800F8"/>
    <w:rsid w:val="00580144"/>
    <w:rsid w:val="005801AA"/>
    <w:rsid w:val="0058026D"/>
    <w:rsid w:val="00580A07"/>
    <w:rsid w:val="00580C71"/>
    <w:rsid w:val="00580D80"/>
    <w:rsid w:val="00580DD1"/>
    <w:rsid w:val="0058107E"/>
    <w:rsid w:val="0058156A"/>
    <w:rsid w:val="00581674"/>
    <w:rsid w:val="00581789"/>
    <w:rsid w:val="00581869"/>
    <w:rsid w:val="00581A12"/>
    <w:rsid w:val="00581BD2"/>
    <w:rsid w:val="00581E0B"/>
    <w:rsid w:val="00582002"/>
    <w:rsid w:val="00582159"/>
    <w:rsid w:val="005829C5"/>
    <w:rsid w:val="00582ADE"/>
    <w:rsid w:val="00583043"/>
    <w:rsid w:val="00583689"/>
    <w:rsid w:val="00583812"/>
    <w:rsid w:val="00583C58"/>
    <w:rsid w:val="00583F73"/>
    <w:rsid w:val="00584050"/>
    <w:rsid w:val="005840D3"/>
    <w:rsid w:val="005843D8"/>
    <w:rsid w:val="0058451E"/>
    <w:rsid w:val="00584C54"/>
    <w:rsid w:val="00584CF3"/>
    <w:rsid w:val="0058501F"/>
    <w:rsid w:val="00585525"/>
    <w:rsid w:val="00585538"/>
    <w:rsid w:val="0058570E"/>
    <w:rsid w:val="005860CF"/>
    <w:rsid w:val="005861E2"/>
    <w:rsid w:val="00586D72"/>
    <w:rsid w:val="00590085"/>
    <w:rsid w:val="00590326"/>
    <w:rsid w:val="005909AE"/>
    <w:rsid w:val="00590C05"/>
    <w:rsid w:val="00590CA8"/>
    <w:rsid w:val="00590E36"/>
    <w:rsid w:val="00590E85"/>
    <w:rsid w:val="00590F2D"/>
    <w:rsid w:val="00590F71"/>
    <w:rsid w:val="00591651"/>
    <w:rsid w:val="00591B65"/>
    <w:rsid w:val="00591DBD"/>
    <w:rsid w:val="00592443"/>
    <w:rsid w:val="00592518"/>
    <w:rsid w:val="00592632"/>
    <w:rsid w:val="00592811"/>
    <w:rsid w:val="00592A3C"/>
    <w:rsid w:val="00592F05"/>
    <w:rsid w:val="00592F85"/>
    <w:rsid w:val="005933B5"/>
    <w:rsid w:val="00593540"/>
    <w:rsid w:val="005936C4"/>
    <w:rsid w:val="00593899"/>
    <w:rsid w:val="00593C30"/>
    <w:rsid w:val="00593DCE"/>
    <w:rsid w:val="00594149"/>
    <w:rsid w:val="0059417A"/>
    <w:rsid w:val="005948CB"/>
    <w:rsid w:val="00594A39"/>
    <w:rsid w:val="00594BE9"/>
    <w:rsid w:val="00595171"/>
    <w:rsid w:val="005955D7"/>
    <w:rsid w:val="00595BCD"/>
    <w:rsid w:val="00595E01"/>
    <w:rsid w:val="00595F55"/>
    <w:rsid w:val="0059604B"/>
    <w:rsid w:val="005960A7"/>
    <w:rsid w:val="00596119"/>
    <w:rsid w:val="005962C8"/>
    <w:rsid w:val="00596DF4"/>
    <w:rsid w:val="005974D3"/>
    <w:rsid w:val="005974EF"/>
    <w:rsid w:val="00597984"/>
    <w:rsid w:val="00597C10"/>
    <w:rsid w:val="00597ED0"/>
    <w:rsid w:val="00597FBC"/>
    <w:rsid w:val="005A004D"/>
    <w:rsid w:val="005A01AC"/>
    <w:rsid w:val="005A020F"/>
    <w:rsid w:val="005A032D"/>
    <w:rsid w:val="005A0825"/>
    <w:rsid w:val="005A0AF7"/>
    <w:rsid w:val="005A0D9C"/>
    <w:rsid w:val="005A1038"/>
    <w:rsid w:val="005A11AC"/>
    <w:rsid w:val="005A12E0"/>
    <w:rsid w:val="005A17B8"/>
    <w:rsid w:val="005A1C35"/>
    <w:rsid w:val="005A239F"/>
    <w:rsid w:val="005A26DB"/>
    <w:rsid w:val="005A27F0"/>
    <w:rsid w:val="005A2C5F"/>
    <w:rsid w:val="005A2E47"/>
    <w:rsid w:val="005A34F5"/>
    <w:rsid w:val="005A3957"/>
    <w:rsid w:val="005A3C75"/>
    <w:rsid w:val="005A402F"/>
    <w:rsid w:val="005A4223"/>
    <w:rsid w:val="005A452B"/>
    <w:rsid w:val="005A469A"/>
    <w:rsid w:val="005A4D6A"/>
    <w:rsid w:val="005A5648"/>
    <w:rsid w:val="005A606D"/>
    <w:rsid w:val="005A62A2"/>
    <w:rsid w:val="005A6F0C"/>
    <w:rsid w:val="005A719F"/>
    <w:rsid w:val="005A7322"/>
    <w:rsid w:val="005A7690"/>
    <w:rsid w:val="005A77B0"/>
    <w:rsid w:val="005A791B"/>
    <w:rsid w:val="005A7F14"/>
    <w:rsid w:val="005B0169"/>
    <w:rsid w:val="005B0443"/>
    <w:rsid w:val="005B0534"/>
    <w:rsid w:val="005B0739"/>
    <w:rsid w:val="005B0828"/>
    <w:rsid w:val="005B0A7E"/>
    <w:rsid w:val="005B0BF9"/>
    <w:rsid w:val="005B18D8"/>
    <w:rsid w:val="005B1AA8"/>
    <w:rsid w:val="005B1E1C"/>
    <w:rsid w:val="005B2030"/>
    <w:rsid w:val="005B21DD"/>
    <w:rsid w:val="005B25C5"/>
    <w:rsid w:val="005B27C2"/>
    <w:rsid w:val="005B2853"/>
    <w:rsid w:val="005B28C6"/>
    <w:rsid w:val="005B2A0E"/>
    <w:rsid w:val="005B32B6"/>
    <w:rsid w:val="005B3E37"/>
    <w:rsid w:val="005B41AD"/>
    <w:rsid w:val="005B42B9"/>
    <w:rsid w:val="005B474E"/>
    <w:rsid w:val="005B49D4"/>
    <w:rsid w:val="005B4BDB"/>
    <w:rsid w:val="005B4D3F"/>
    <w:rsid w:val="005B4E78"/>
    <w:rsid w:val="005B5201"/>
    <w:rsid w:val="005B5835"/>
    <w:rsid w:val="005B58FA"/>
    <w:rsid w:val="005B5B0B"/>
    <w:rsid w:val="005B5BA2"/>
    <w:rsid w:val="005B5FFD"/>
    <w:rsid w:val="005B6313"/>
    <w:rsid w:val="005B64CC"/>
    <w:rsid w:val="005B66AB"/>
    <w:rsid w:val="005B6BC6"/>
    <w:rsid w:val="005B6C5A"/>
    <w:rsid w:val="005B7452"/>
    <w:rsid w:val="005B77F0"/>
    <w:rsid w:val="005B787B"/>
    <w:rsid w:val="005B78FD"/>
    <w:rsid w:val="005B7AA3"/>
    <w:rsid w:val="005B7DB6"/>
    <w:rsid w:val="005C03A9"/>
    <w:rsid w:val="005C0F9C"/>
    <w:rsid w:val="005C10C3"/>
    <w:rsid w:val="005C1187"/>
    <w:rsid w:val="005C11AA"/>
    <w:rsid w:val="005C14E3"/>
    <w:rsid w:val="005C157F"/>
    <w:rsid w:val="005C1720"/>
    <w:rsid w:val="005C176B"/>
    <w:rsid w:val="005C1772"/>
    <w:rsid w:val="005C19DD"/>
    <w:rsid w:val="005C1A99"/>
    <w:rsid w:val="005C1CAF"/>
    <w:rsid w:val="005C1D5D"/>
    <w:rsid w:val="005C1F21"/>
    <w:rsid w:val="005C2431"/>
    <w:rsid w:val="005C2936"/>
    <w:rsid w:val="005C2A5A"/>
    <w:rsid w:val="005C2D65"/>
    <w:rsid w:val="005C30A5"/>
    <w:rsid w:val="005C32FA"/>
    <w:rsid w:val="005C3B25"/>
    <w:rsid w:val="005C41EA"/>
    <w:rsid w:val="005C422D"/>
    <w:rsid w:val="005C44C7"/>
    <w:rsid w:val="005C4FF6"/>
    <w:rsid w:val="005C5053"/>
    <w:rsid w:val="005C5858"/>
    <w:rsid w:val="005C5ACE"/>
    <w:rsid w:val="005C5C18"/>
    <w:rsid w:val="005C5DB2"/>
    <w:rsid w:val="005C5F76"/>
    <w:rsid w:val="005C5FD6"/>
    <w:rsid w:val="005C687C"/>
    <w:rsid w:val="005C68E9"/>
    <w:rsid w:val="005C6BF8"/>
    <w:rsid w:val="005C6C10"/>
    <w:rsid w:val="005C6CDE"/>
    <w:rsid w:val="005C6D8D"/>
    <w:rsid w:val="005C6E13"/>
    <w:rsid w:val="005C6F4B"/>
    <w:rsid w:val="005C7886"/>
    <w:rsid w:val="005C7950"/>
    <w:rsid w:val="005C7953"/>
    <w:rsid w:val="005C7BCD"/>
    <w:rsid w:val="005C7D00"/>
    <w:rsid w:val="005C7D42"/>
    <w:rsid w:val="005C7F1C"/>
    <w:rsid w:val="005D019A"/>
    <w:rsid w:val="005D025D"/>
    <w:rsid w:val="005D06DA"/>
    <w:rsid w:val="005D0779"/>
    <w:rsid w:val="005D0883"/>
    <w:rsid w:val="005D0C96"/>
    <w:rsid w:val="005D0D1A"/>
    <w:rsid w:val="005D0F2E"/>
    <w:rsid w:val="005D10CF"/>
    <w:rsid w:val="005D13A0"/>
    <w:rsid w:val="005D14BF"/>
    <w:rsid w:val="005D167F"/>
    <w:rsid w:val="005D1C54"/>
    <w:rsid w:val="005D1D35"/>
    <w:rsid w:val="005D2389"/>
    <w:rsid w:val="005D26B8"/>
    <w:rsid w:val="005D2E7F"/>
    <w:rsid w:val="005D2E82"/>
    <w:rsid w:val="005D2F26"/>
    <w:rsid w:val="005D3067"/>
    <w:rsid w:val="005D35A0"/>
    <w:rsid w:val="005D3868"/>
    <w:rsid w:val="005D3B8D"/>
    <w:rsid w:val="005D411C"/>
    <w:rsid w:val="005D4773"/>
    <w:rsid w:val="005D49E3"/>
    <w:rsid w:val="005D4BE7"/>
    <w:rsid w:val="005D4DB3"/>
    <w:rsid w:val="005D50F4"/>
    <w:rsid w:val="005D53A5"/>
    <w:rsid w:val="005D53FE"/>
    <w:rsid w:val="005D5752"/>
    <w:rsid w:val="005D588C"/>
    <w:rsid w:val="005D5C27"/>
    <w:rsid w:val="005D5DF4"/>
    <w:rsid w:val="005D61CF"/>
    <w:rsid w:val="005D6203"/>
    <w:rsid w:val="005D6350"/>
    <w:rsid w:val="005D6355"/>
    <w:rsid w:val="005D64D0"/>
    <w:rsid w:val="005D65C0"/>
    <w:rsid w:val="005D6647"/>
    <w:rsid w:val="005D6745"/>
    <w:rsid w:val="005D6C41"/>
    <w:rsid w:val="005D6CA9"/>
    <w:rsid w:val="005D6D0D"/>
    <w:rsid w:val="005D6D1B"/>
    <w:rsid w:val="005D6DBE"/>
    <w:rsid w:val="005D6DC1"/>
    <w:rsid w:val="005D6EBF"/>
    <w:rsid w:val="005D6F7D"/>
    <w:rsid w:val="005D6F8F"/>
    <w:rsid w:val="005D738B"/>
    <w:rsid w:val="005D772C"/>
    <w:rsid w:val="005D7747"/>
    <w:rsid w:val="005D7B0E"/>
    <w:rsid w:val="005E03B6"/>
    <w:rsid w:val="005E047C"/>
    <w:rsid w:val="005E0719"/>
    <w:rsid w:val="005E0904"/>
    <w:rsid w:val="005E0E19"/>
    <w:rsid w:val="005E1333"/>
    <w:rsid w:val="005E146D"/>
    <w:rsid w:val="005E1D55"/>
    <w:rsid w:val="005E1FC8"/>
    <w:rsid w:val="005E2A91"/>
    <w:rsid w:val="005E2BEF"/>
    <w:rsid w:val="005E2F66"/>
    <w:rsid w:val="005E2FB4"/>
    <w:rsid w:val="005E33BE"/>
    <w:rsid w:val="005E36B9"/>
    <w:rsid w:val="005E39C2"/>
    <w:rsid w:val="005E39C3"/>
    <w:rsid w:val="005E3C52"/>
    <w:rsid w:val="005E3E46"/>
    <w:rsid w:val="005E43D9"/>
    <w:rsid w:val="005E44F1"/>
    <w:rsid w:val="005E454B"/>
    <w:rsid w:val="005E4EE0"/>
    <w:rsid w:val="005E554D"/>
    <w:rsid w:val="005E555E"/>
    <w:rsid w:val="005E57A7"/>
    <w:rsid w:val="005E5DE9"/>
    <w:rsid w:val="005E63C9"/>
    <w:rsid w:val="005E6B5A"/>
    <w:rsid w:val="005E6BC0"/>
    <w:rsid w:val="005E6DFE"/>
    <w:rsid w:val="005E6E34"/>
    <w:rsid w:val="005E7267"/>
    <w:rsid w:val="005E72C3"/>
    <w:rsid w:val="005E7404"/>
    <w:rsid w:val="005E7759"/>
    <w:rsid w:val="005E78BC"/>
    <w:rsid w:val="005E79B7"/>
    <w:rsid w:val="005E7E1D"/>
    <w:rsid w:val="005F0181"/>
    <w:rsid w:val="005F02E9"/>
    <w:rsid w:val="005F044F"/>
    <w:rsid w:val="005F05C5"/>
    <w:rsid w:val="005F0633"/>
    <w:rsid w:val="005F08BB"/>
    <w:rsid w:val="005F08F4"/>
    <w:rsid w:val="005F0905"/>
    <w:rsid w:val="005F0C54"/>
    <w:rsid w:val="005F0F5F"/>
    <w:rsid w:val="005F1699"/>
    <w:rsid w:val="005F18CB"/>
    <w:rsid w:val="005F191F"/>
    <w:rsid w:val="005F19DB"/>
    <w:rsid w:val="005F2567"/>
    <w:rsid w:val="005F29F4"/>
    <w:rsid w:val="005F2A77"/>
    <w:rsid w:val="005F2D82"/>
    <w:rsid w:val="005F2F80"/>
    <w:rsid w:val="005F33AE"/>
    <w:rsid w:val="005F3AB4"/>
    <w:rsid w:val="005F3C6E"/>
    <w:rsid w:val="005F3D4B"/>
    <w:rsid w:val="005F3E02"/>
    <w:rsid w:val="005F3EE3"/>
    <w:rsid w:val="005F4094"/>
    <w:rsid w:val="005F4664"/>
    <w:rsid w:val="005F46F5"/>
    <w:rsid w:val="005F4754"/>
    <w:rsid w:val="005F499A"/>
    <w:rsid w:val="005F4CDA"/>
    <w:rsid w:val="005F50BD"/>
    <w:rsid w:val="005F5147"/>
    <w:rsid w:val="005F53C3"/>
    <w:rsid w:val="005F55FC"/>
    <w:rsid w:val="005F560D"/>
    <w:rsid w:val="005F5956"/>
    <w:rsid w:val="005F5CD0"/>
    <w:rsid w:val="005F5EF4"/>
    <w:rsid w:val="005F5EFB"/>
    <w:rsid w:val="005F5F64"/>
    <w:rsid w:val="005F5FD9"/>
    <w:rsid w:val="005F60C7"/>
    <w:rsid w:val="005F60E5"/>
    <w:rsid w:val="005F6664"/>
    <w:rsid w:val="005F66E7"/>
    <w:rsid w:val="005F6BAA"/>
    <w:rsid w:val="005F6BCC"/>
    <w:rsid w:val="005F6EA9"/>
    <w:rsid w:val="005F7260"/>
    <w:rsid w:val="005F744A"/>
    <w:rsid w:val="005F745C"/>
    <w:rsid w:val="005F756D"/>
    <w:rsid w:val="005F79DB"/>
    <w:rsid w:val="005F7A21"/>
    <w:rsid w:val="005F7DCF"/>
    <w:rsid w:val="005F7E0E"/>
    <w:rsid w:val="00600013"/>
    <w:rsid w:val="00600338"/>
    <w:rsid w:val="0060046C"/>
    <w:rsid w:val="006004C8"/>
    <w:rsid w:val="006006BC"/>
    <w:rsid w:val="00600771"/>
    <w:rsid w:val="00600856"/>
    <w:rsid w:val="0060085C"/>
    <w:rsid w:val="00600964"/>
    <w:rsid w:val="006009FC"/>
    <w:rsid w:val="00600E6D"/>
    <w:rsid w:val="00600EF0"/>
    <w:rsid w:val="0060145B"/>
    <w:rsid w:val="006016EC"/>
    <w:rsid w:val="006017D6"/>
    <w:rsid w:val="00601D90"/>
    <w:rsid w:val="00602302"/>
    <w:rsid w:val="0060261A"/>
    <w:rsid w:val="006028DD"/>
    <w:rsid w:val="006032E4"/>
    <w:rsid w:val="00603302"/>
    <w:rsid w:val="00603764"/>
    <w:rsid w:val="00603932"/>
    <w:rsid w:val="00603979"/>
    <w:rsid w:val="00603BC9"/>
    <w:rsid w:val="00603DC3"/>
    <w:rsid w:val="00604298"/>
    <w:rsid w:val="00604377"/>
    <w:rsid w:val="006044A9"/>
    <w:rsid w:val="00604695"/>
    <w:rsid w:val="006046B7"/>
    <w:rsid w:val="00604788"/>
    <w:rsid w:val="00604B8F"/>
    <w:rsid w:val="00604BE2"/>
    <w:rsid w:val="006054AD"/>
    <w:rsid w:val="00605AB0"/>
    <w:rsid w:val="00605AD1"/>
    <w:rsid w:val="00605ADA"/>
    <w:rsid w:val="006061B9"/>
    <w:rsid w:val="006064E4"/>
    <w:rsid w:val="006066BB"/>
    <w:rsid w:val="0060687E"/>
    <w:rsid w:val="00606963"/>
    <w:rsid w:val="00606B38"/>
    <w:rsid w:val="00606EA2"/>
    <w:rsid w:val="006070F7"/>
    <w:rsid w:val="006075E7"/>
    <w:rsid w:val="00607719"/>
    <w:rsid w:val="00607A03"/>
    <w:rsid w:val="00607AD1"/>
    <w:rsid w:val="00607F27"/>
    <w:rsid w:val="006101DC"/>
    <w:rsid w:val="006101FD"/>
    <w:rsid w:val="00610372"/>
    <w:rsid w:val="00610683"/>
    <w:rsid w:val="00610C1F"/>
    <w:rsid w:val="006112D0"/>
    <w:rsid w:val="00611EC8"/>
    <w:rsid w:val="00611F40"/>
    <w:rsid w:val="0061202A"/>
    <w:rsid w:val="00612232"/>
    <w:rsid w:val="00612241"/>
    <w:rsid w:val="006122D7"/>
    <w:rsid w:val="006123CD"/>
    <w:rsid w:val="00612701"/>
    <w:rsid w:val="00612A64"/>
    <w:rsid w:val="00612DFF"/>
    <w:rsid w:val="00612E37"/>
    <w:rsid w:val="0061335D"/>
    <w:rsid w:val="006135BF"/>
    <w:rsid w:val="0061361C"/>
    <w:rsid w:val="0061384C"/>
    <w:rsid w:val="00613967"/>
    <w:rsid w:val="006139CC"/>
    <w:rsid w:val="00614010"/>
    <w:rsid w:val="00614076"/>
    <w:rsid w:val="006141A6"/>
    <w:rsid w:val="006143E8"/>
    <w:rsid w:val="00614D4E"/>
    <w:rsid w:val="00614DBE"/>
    <w:rsid w:val="006157AC"/>
    <w:rsid w:val="006158A2"/>
    <w:rsid w:val="0061599F"/>
    <w:rsid w:val="00615CF4"/>
    <w:rsid w:val="00615DA7"/>
    <w:rsid w:val="006160A7"/>
    <w:rsid w:val="00616467"/>
    <w:rsid w:val="00616C29"/>
    <w:rsid w:val="00616F57"/>
    <w:rsid w:val="006174C9"/>
    <w:rsid w:val="006179A5"/>
    <w:rsid w:val="00617B67"/>
    <w:rsid w:val="00617CC1"/>
    <w:rsid w:val="00617EE0"/>
    <w:rsid w:val="006201F3"/>
    <w:rsid w:val="006205E0"/>
    <w:rsid w:val="0062090F"/>
    <w:rsid w:val="00620A2B"/>
    <w:rsid w:val="00620B76"/>
    <w:rsid w:val="00620D99"/>
    <w:rsid w:val="00620EA7"/>
    <w:rsid w:val="0062121F"/>
    <w:rsid w:val="006217F0"/>
    <w:rsid w:val="00621DF0"/>
    <w:rsid w:val="006224BC"/>
    <w:rsid w:val="00622A11"/>
    <w:rsid w:val="006234BC"/>
    <w:rsid w:val="00623670"/>
    <w:rsid w:val="00623827"/>
    <w:rsid w:val="006238AF"/>
    <w:rsid w:val="006239B0"/>
    <w:rsid w:val="00623B3D"/>
    <w:rsid w:val="00624A9C"/>
    <w:rsid w:val="00624C2A"/>
    <w:rsid w:val="00624D92"/>
    <w:rsid w:val="00624E2A"/>
    <w:rsid w:val="00624EE9"/>
    <w:rsid w:val="0062522C"/>
    <w:rsid w:val="0062523B"/>
    <w:rsid w:val="00625601"/>
    <w:rsid w:val="00625611"/>
    <w:rsid w:val="006256B8"/>
    <w:rsid w:val="006257C1"/>
    <w:rsid w:val="00625996"/>
    <w:rsid w:val="00625ECE"/>
    <w:rsid w:val="00626091"/>
    <w:rsid w:val="006260D0"/>
    <w:rsid w:val="006262E0"/>
    <w:rsid w:val="00626712"/>
    <w:rsid w:val="00626BC5"/>
    <w:rsid w:val="00626E43"/>
    <w:rsid w:val="0062791D"/>
    <w:rsid w:val="00627A0A"/>
    <w:rsid w:val="00627EEC"/>
    <w:rsid w:val="006302E1"/>
    <w:rsid w:val="00630372"/>
    <w:rsid w:val="0063094A"/>
    <w:rsid w:val="00630D1A"/>
    <w:rsid w:val="00630D32"/>
    <w:rsid w:val="0063104F"/>
    <w:rsid w:val="00631158"/>
    <w:rsid w:val="006315EB"/>
    <w:rsid w:val="006315F7"/>
    <w:rsid w:val="00631BE1"/>
    <w:rsid w:val="00631DD1"/>
    <w:rsid w:val="00631E70"/>
    <w:rsid w:val="00631E85"/>
    <w:rsid w:val="00632581"/>
    <w:rsid w:val="006325CD"/>
    <w:rsid w:val="0063263A"/>
    <w:rsid w:val="0063265F"/>
    <w:rsid w:val="00632D00"/>
    <w:rsid w:val="00633361"/>
    <w:rsid w:val="00633A50"/>
    <w:rsid w:val="00633C1C"/>
    <w:rsid w:val="00633E0C"/>
    <w:rsid w:val="00633FE5"/>
    <w:rsid w:val="00634169"/>
    <w:rsid w:val="0063435B"/>
    <w:rsid w:val="006346BD"/>
    <w:rsid w:val="0063479F"/>
    <w:rsid w:val="00634C39"/>
    <w:rsid w:val="00634D0D"/>
    <w:rsid w:val="00635185"/>
    <w:rsid w:val="00635296"/>
    <w:rsid w:val="006352F1"/>
    <w:rsid w:val="00635602"/>
    <w:rsid w:val="00635BA7"/>
    <w:rsid w:val="00635CF1"/>
    <w:rsid w:val="00635EE1"/>
    <w:rsid w:val="00635F33"/>
    <w:rsid w:val="00635F5D"/>
    <w:rsid w:val="00636495"/>
    <w:rsid w:val="006367A3"/>
    <w:rsid w:val="006374BD"/>
    <w:rsid w:val="0063774D"/>
    <w:rsid w:val="00637F0B"/>
    <w:rsid w:val="00637F9A"/>
    <w:rsid w:val="00640177"/>
    <w:rsid w:val="0064029A"/>
    <w:rsid w:val="00640333"/>
    <w:rsid w:val="00640958"/>
    <w:rsid w:val="00640A76"/>
    <w:rsid w:val="00640CE4"/>
    <w:rsid w:val="00640CE9"/>
    <w:rsid w:val="006410F6"/>
    <w:rsid w:val="006417D2"/>
    <w:rsid w:val="00641CA2"/>
    <w:rsid w:val="00642216"/>
    <w:rsid w:val="00642285"/>
    <w:rsid w:val="006424EE"/>
    <w:rsid w:val="0064252D"/>
    <w:rsid w:val="00643045"/>
    <w:rsid w:val="0064325C"/>
    <w:rsid w:val="0064339F"/>
    <w:rsid w:val="0064372F"/>
    <w:rsid w:val="00643826"/>
    <w:rsid w:val="00643841"/>
    <w:rsid w:val="0064387C"/>
    <w:rsid w:val="00643922"/>
    <w:rsid w:val="00643A26"/>
    <w:rsid w:val="00643A31"/>
    <w:rsid w:val="00643B10"/>
    <w:rsid w:val="00643BD5"/>
    <w:rsid w:val="00643EEC"/>
    <w:rsid w:val="006441DD"/>
    <w:rsid w:val="00644BFA"/>
    <w:rsid w:val="00644FD3"/>
    <w:rsid w:val="0064518D"/>
    <w:rsid w:val="006453A7"/>
    <w:rsid w:val="0064541F"/>
    <w:rsid w:val="006455B2"/>
    <w:rsid w:val="00645666"/>
    <w:rsid w:val="00645D84"/>
    <w:rsid w:val="00645F7E"/>
    <w:rsid w:val="00646C4E"/>
    <w:rsid w:val="00646D65"/>
    <w:rsid w:val="00647274"/>
    <w:rsid w:val="00647A6D"/>
    <w:rsid w:val="00647C3C"/>
    <w:rsid w:val="00650105"/>
    <w:rsid w:val="0065015B"/>
    <w:rsid w:val="006501D3"/>
    <w:rsid w:val="00650280"/>
    <w:rsid w:val="00650438"/>
    <w:rsid w:val="0065044F"/>
    <w:rsid w:val="006508C0"/>
    <w:rsid w:val="00650A2C"/>
    <w:rsid w:val="0065146B"/>
    <w:rsid w:val="00651696"/>
    <w:rsid w:val="00651710"/>
    <w:rsid w:val="0065172D"/>
    <w:rsid w:val="00651AC0"/>
    <w:rsid w:val="00651BC5"/>
    <w:rsid w:val="00651C67"/>
    <w:rsid w:val="006524B0"/>
    <w:rsid w:val="00652B97"/>
    <w:rsid w:val="00652BDB"/>
    <w:rsid w:val="00652DE0"/>
    <w:rsid w:val="006533DC"/>
    <w:rsid w:val="006533F9"/>
    <w:rsid w:val="00653561"/>
    <w:rsid w:val="00653578"/>
    <w:rsid w:val="00653780"/>
    <w:rsid w:val="006538DD"/>
    <w:rsid w:val="006539E6"/>
    <w:rsid w:val="00653BBD"/>
    <w:rsid w:val="00653DB6"/>
    <w:rsid w:val="00654037"/>
    <w:rsid w:val="00654111"/>
    <w:rsid w:val="006544E5"/>
    <w:rsid w:val="0065455F"/>
    <w:rsid w:val="0065459D"/>
    <w:rsid w:val="006547C3"/>
    <w:rsid w:val="0065498F"/>
    <w:rsid w:val="00654B9D"/>
    <w:rsid w:val="00654D45"/>
    <w:rsid w:val="0065508A"/>
    <w:rsid w:val="00655E71"/>
    <w:rsid w:val="0065654B"/>
    <w:rsid w:val="006569D4"/>
    <w:rsid w:val="006573F8"/>
    <w:rsid w:val="006574FF"/>
    <w:rsid w:val="00657EF5"/>
    <w:rsid w:val="006609EC"/>
    <w:rsid w:val="00660B02"/>
    <w:rsid w:val="00660B3B"/>
    <w:rsid w:val="00660BC0"/>
    <w:rsid w:val="00660C15"/>
    <w:rsid w:val="006611C8"/>
    <w:rsid w:val="006619BF"/>
    <w:rsid w:val="00661AE1"/>
    <w:rsid w:val="00661CBB"/>
    <w:rsid w:val="006622B9"/>
    <w:rsid w:val="006624A8"/>
    <w:rsid w:val="00662576"/>
    <w:rsid w:val="0066282A"/>
    <w:rsid w:val="00662A68"/>
    <w:rsid w:val="0066339A"/>
    <w:rsid w:val="00663497"/>
    <w:rsid w:val="006635A4"/>
    <w:rsid w:val="006635E6"/>
    <w:rsid w:val="006637B5"/>
    <w:rsid w:val="00663BE1"/>
    <w:rsid w:val="00663C11"/>
    <w:rsid w:val="00663C69"/>
    <w:rsid w:val="00663CA8"/>
    <w:rsid w:val="00663FEC"/>
    <w:rsid w:val="00664A43"/>
    <w:rsid w:val="00664BA4"/>
    <w:rsid w:val="00664D88"/>
    <w:rsid w:val="00664E00"/>
    <w:rsid w:val="00664E36"/>
    <w:rsid w:val="0066512A"/>
    <w:rsid w:val="006651EE"/>
    <w:rsid w:val="0066521D"/>
    <w:rsid w:val="00665727"/>
    <w:rsid w:val="006658ED"/>
    <w:rsid w:val="00665957"/>
    <w:rsid w:val="00665F59"/>
    <w:rsid w:val="006662DD"/>
    <w:rsid w:val="00666437"/>
    <w:rsid w:val="006665AE"/>
    <w:rsid w:val="006668C2"/>
    <w:rsid w:val="00666946"/>
    <w:rsid w:val="006669D2"/>
    <w:rsid w:val="006669E0"/>
    <w:rsid w:val="00666DCF"/>
    <w:rsid w:val="006678DB"/>
    <w:rsid w:val="00667EB7"/>
    <w:rsid w:val="00670428"/>
    <w:rsid w:val="00670841"/>
    <w:rsid w:val="0067084B"/>
    <w:rsid w:val="006708E4"/>
    <w:rsid w:val="006709B2"/>
    <w:rsid w:val="00670A41"/>
    <w:rsid w:val="00670AD5"/>
    <w:rsid w:val="00670C24"/>
    <w:rsid w:val="00671167"/>
    <w:rsid w:val="0067158A"/>
    <w:rsid w:val="006715E2"/>
    <w:rsid w:val="00671E25"/>
    <w:rsid w:val="00672002"/>
    <w:rsid w:val="00672014"/>
    <w:rsid w:val="00672322"/>
    <w:rsid w:val="00672588"/>
    <w:rsid w:val="00672637"/>
    <w:rsid w:val="00673343"/>
    <w:rsid w:val="006734B8"/>
    <w:rsid w:val="00673501"/>
    <w:rsid w:val="00673DB7"/>
    <w:rsid w:val="00673E24"/>
    <w:rsid w:val="00674026"/>
    <w:rsid w:val="0067464E"/>
    <w:rsid w:val="006746BA"/>
    <w:rsid w:val="00675144"/>
    <w:rsid w:val="00675359"/>
    <w:rsid w:val="00675BB8"/>
    <w:rsid w:val="0067660C"/>
    <w:rsid w:val="00676749"/>
    <w:rsid w:val="00676A42"/>
    <w:rsid w:val="00676A9A"/>
    <w:rsid w:val="0067724B"/>
    <w:rsid w:val="00677380"/>
    <w:rsid w:val="00677B0F"/>
    <w:rsid w:val="00677CEA"/>
    <w:rsid w:val="00680367"/>
    <w:rsid w:val="006806CF"/>
    <w:rsid w:val="00680DFF"/>
    <w:rsid w:val="00680FB2"/>
    <w:rsid w:val="006811A0"/>
    <w:rsid w:val="006811BB"/>
    <w:rsid w:val="00681465"/>
    <w:rsid w:val="0068158A"/>
    <w:rsid w:val="006818AC"/>
    <w:rsid w:val="00681C08"/>
    <w:rsid w:val="00681C75"/>
    <w:rsid w:val="00681DE5"/>
    <w:rsid w:val="00681E6A"/>
    <w:rsid w:val="00681FF2"/>
    <w:rsid w:val="00682000"/>
    <w:rsid w:val="0068253D"/>
    <w:rsid w:val="00682A81"/>
    <w:rsid w:val="00683092"/>
    <w:rsid w:val="0068312C"/>
    <w:rsid w:val="00683272"/>
    <w:rsid w:val="0068333D"/>
    <w:rsid w:val="00683449"/>
    <w:rsid w:val="0068347F"/>
    <w:rsid w:val="006834B8"/>
    <w:rsid w:val="0068361A"/>
    <w:rsid w:val="0068398D"/>
    <w:rsid w:val="00683A41"/>
    <w:rsid w:val="00683C02"/>
    <w:rsid w:val="00683E67"/>
    <w:rsid w:val="006843CB"/>
    <w:rsid w:val="006847EE"/>
    <w:rsid w:val="00684BA2"/>
    <w:rsid w:val="00684CB4"/>
    <w:rsid w:val="00684D12"/>
    <w:rsid w:val="00684F60"/>
    <w:rsid w:val="00684FD5"/>
    <w:rsid w:val="00685074"/>
    <w:rsid w:val="00685305"/>
    <w:rsid w:val="006854BB"/>
    <w:rsid w:val="00685AB8"/>
    <w:rsid w:val="00685BC9"/>
    <w:rsid w:val="0068601D"/>
    <w:rsid w:val="006865D6"/>
    <w:rsid w:val="0068686B"/>
    <w:rsid w:val="00686F8A"/>
    <w:rsid w:val="006873B6"/>
    <w:rsid w:val="006873BE"/>
    <w:rsid w:val="0068766C"/>
    <w:rsid w:val="0068778D"/>
    <w:rsid w:val="00687B12"/>
    <w:rsid w:val="0069050E"/>
    <w:rsid w:val="00690918"/>
    <w:rsid w:val="00690A28"/>
    <w:rsid w:val="00690A78"/>
    <w:rsid w:val="00690C1D"/>
    <w:rsid w:val="00690E5B"/>
    <w:rsid w:val="00690FEB"/>
    <w:rsid w:val="00691128"/>
    <w:rsid w:val="0069117F"/>
    <w:rsid w:val="00691680"/>
    <w:rsid w:val="00691685"/>
    <w:rsid w:val="00691688"/>
    <w:rsid w:val="006916D0"/>
    <w:rsid w:val="00691988"/>
    <w:rsid w:val="00691E52"/>
    <w:rsid w:val="00692075"/>
    <w:rsid w:val="006920E6"/>
    <w:rsid w:val="006922A2"/>
    <w:rsid w:val="00692557"/>
    <w:rsid w:val="006926B1"/>
    <w:rsid w:val="00692B83"/>
    <w:rsid w:val="006930DA"/>
    <w:rsid w:val="006937FB"/>
    <w:rsid w:val="00693A18"/>
    <w:rsid w:val="00693CF2"/>
    <w:rsid w:val="00693ED3"/>
    <w:rsid w:val="0069477F"/>
    <w:rsid w:val="006947B6"/>
    <w:rsid w:val="00694BD0"/>
    <w:rsid w:val="00694CB2"/>
    <w:rsid w:val="00694F03"/>
    <w:rsid w:val="00694F8C"/>
    <w:rsid w:val="0069501D"/>
    <w:rsid w:val="006960F5"/>
    <w:rsid w:val="0069641C"/>
    <w:rsid w:val="00696A75"/>
    <w:rsid w:val="00696C45"/>
    <w:rsid w:val="00696D2B"/>
    <w:rsid w:val="00696E31"/>
    <w:rsid w:val="0069712C"/>
    <w:rsid w:val="006971C8"/>
    <w:rsid w:val="006973C3"/>
    <w:rsid w:val="0069769B"/>
    <w:rsid w:val="00697704"/>
    <w:rsid w:val="00697980"/>
    <w:rsid w:val="00697A12"/>
    <w:rsid w:val="00697D6F"/>
    <w:rsid w:val="00697E9B"/>
    <w:rsid w:val="006A049C"/>
    <w:rsid w:val="006A0558"/>
    <w:rsid w:val="006A0845"/>
    <w:rsid w:val="006A1116"/>
    <w:rsid w:val="006A147E"/>
    <w:rsid w:val="006A153A"/>
    <w:rsid w:val="006A19ED"/>
    <w:rsid w:val="006A1E3B"/>
    <w:rsid w:val="006A2041"/>
    <w:rsid w:val="006A24A7"/>
    <w:rsid w:val="006A2CA1"/>
    <w:rsid w:val="006A2FDF"/>
    <w:rsid w:val="006A30CB"/>
    <w:rsid w:val="006A31AD"/>
    <w:rsid w:val="006A3375"/>
    <w:rsid w:val="006A346B"/>
    <w:rsid w:val="006A36C8"/>
    <w:rsid w:val="006A3804"/>
    <w:rsid w:val="006A3964"/>
    <w:rsid w:val="006A43E5"/>
    <w:rsid w:val="006A444D"/>
    <w:rsid w:val="006A44A4"/>
    <w:rsid w:val="006A47AA"/>
    <w:rsid w:val="006A4A44"/>
    <w:rsid w:val="006A4B54"/>
    <w:rsid w:val="006A4BC9"/>
    <w:rsid w:val="006A4F77"/>
    <w:rsid w:val="006A51FF"/>
    <w:rsid w:val="006A54DF"/>
    <w:rsid w:val="006A5775"/>
    <w:rsid w:val="006A597F"/>
    <w:rsid w:val="006A5C18"/>
    <w:rsid w:val="006A6215"/>
    <w:rsid w:val="006A62C9"/>
    <w:rsid w:val="006A6319"/>
    <w:rsid w:val="006A644B"/>
    <w:rsid w:val="006A655C"/>
    <w:rsid w:val="006A6560"/>
    <w:rsid w:val="006A6666"/>
    <w:rsid w:val="006A66EC"/>
    <w:rsid w:val="006A6719"/>
    <w:rsid w:val="006A6810"/>
    <w:rsid w:val="006A6956"/>
    <w:rsid w:val="006A6B5E"/>
    <w:rsid w:val="006A6CFC"/>
    <w:rsid w:val="006A6D1B"/>
    <w:rsid w:val="006A7321"/>
    <w:rsid w:val="006A738D"/>
    <w:rsid w:val="006A7784"/>
    <w:rsid w:val="006A7994"/>
    <w:rsid w:val="006A7BAA"/>
    <w:rsid w:val="006A7BEE"/>
    <w:rsid w:val="006A7CC3"/>
    <w:rsid w:val="006A7DA1"/>
    <w:rsid w:val="006A7F61"/>
    <w:rsid w:val="006A7FD2"/>
    <w:rsid w:val="006B00D0"/>
    <w:rsid w:val="006B01CC"/>
    <w:rsid w:val="006B0B90"/>
    <w:rsid w:val="006B0C14"/>
    <w:rsid w:val="006B0DDF"/>
    <w:rsid w:val="006B13D7"/>
    <w:rsid w:val="006B14DC"/>
    <w:rsid w:val="006B1695"/>
    <w:rsid w:val="006B16ED"/>
    <w:rsid w:val="006B16FD"/>
    <w:rsid w:val="006B17BC"/>
    <w:rsid w:val="006B1FC5"/>
    <w:rsid w:val="006B2195"/>
    <w:rsid w:val="006B237B"/>
    <w:rsid w:val="006B28B1"/>
    <w:rsid w:val="006B2B1E"/>
    <w:rsid w:val="006B2B65"/>
    <w:rsid w:val="006B2BCA"/>
    <w:rsid w:val="006B2BD9"/>
    <w:rsid w:val="006B2F30"/>
    <w:rsid w:val="006B3234"/>
    <w:rsid w:val="006B35C8"/>
    <w:rsid w:val="006B3BE2"/>
    <w:rsid w:val="006B3E3B"/>
    <w:rsid w:val="006B3FBB"/>
    <w:rsid w:val="006B40AA"/>
    <w:rsid w:val="006B417E"/>
    <w:rsid w:val="006B4642"/>
    <w:rsid w:val="006B4820"/>
    <w:rsid w:val="006B4A0C"/>
    <w:rsid w:val="006B4A53"/>
    <w:rsid w:val="006B4B20"/>
    <w:rsid w:val="006B4C73"/>
    <w:rsid w:val="006B4EAB"/>
    <w:rsid w:val="006B51ED"/>
    <w:rsid w:val="006B528E"/>
    <w:rsid w:val="006B5532"/>
    <w:rsid w:val="006B5F12"/>
    <w:rsid w:val="006B61C7"/>
    <w:rsid w:val="006B6241"/>
    <w:rsid w:val="006B6589"/>
    <w:rsid w:val="006B69E9"/>
    <w:rsid w:val="006B6C86"/>
    <w:rsid w:val="006B6F3C"/>
    <w:rsid w:val="006B7033"/>
    <w:rsid w:val="006B7225"/>
    <w:rsid w:val="006B7AC4"/>
    <w:rsid w:val="006B7B16"/>
    <w:rsid w:val="006C00B3"/>
    <w:rsid w:val="006C0328"/>
    <w:rsid w:val="006C0563"/>
    <w:rsid w:val="006C06E4"/>
    <w:rsid w:val="006C0A56"/>
    <w:rsid w:val="006C0AF9"/>
    <w:rsid w:val="006C0DB0"/>
    <w:rsid w:val="006C0E04"/>
    <w:rsid w:val="006C0F16"/>
    <w:rsid w:val="006C0F64"/>
    <w:rsid w:val="006C1401"/>
    <w:rsid w:val="006C142E"/>
    <w:rsid w:val="006C1F22"/>
    <w:rsid w:val="006C240B"/>
    <w:rsid w:val="006C2507"/>
    <w:rsid w:val="006C2530"/>
    <w:rsid w:val="006C29CE"/>
    <w:rsid w:val="006C2D16"/>
    <w:rsid w:val="006C2E32"/>
    <w:rsid w:val="006C2F66"/>
    <w:rsid w:val="006C3100"/>
    <w:rsid w:val="006C327F"/>
    <w:rsid w:val="006C3673"/>
    <w:rsid w:val="006C3703"/>
    <w:rsid w:val="006C387D"/>
    <w:rsid w:val="006C3887"/>
    <w:rsid w:val="006C39A3"/>
    <w:rsid w:val="006C3D77"/>
    <w:rsid w:val="006C400E"/>
    <w:rsid w:val="006C43DF"/>
    <w:rsid w:val="006C48D1"/>
    <w:rsid w:val="006C4F1A"/>
    <w:rsid w:val="006C53D0"/>
    <w:rsid w:val="006C5542"/>
    <w:rsid w:val="006C5CE9"/>
    <w:rsid w:val="006C6038"/>
    <w:rsid w:val="006C61FD"/>
    <w:rsid w:val="006C6470"/>
    <w:rsid w:val="006C65E2"/>
    <w:rsid w:val="006C6EBE"/>
    <w:rsid w:val="006C703C"/>
    <w:rsid w:val="006C7189"/>
    <w:rsid w:val="006C7655"/>
    <w:rsid w:val="006C78A5"/>
    <w:rsid w:val="006C7E2A"/>
    <w:rsid w:val="006C7F83"/>
    <w:rsid w:val="006D02FF"/>
    <w:rsid w:val="006D0D50"/>
    <w:rsid w:val="006D0D68"/>
    <w:rsid w:val="006D0E6E"/>
    <w:rsid w:val="006D12FA"/>
    <w:rsid w:val="006D13F9"/>
    <w:rsid w:val="006D1C39"/>
    <w:rsid w:val="006D1E35"/>
    <w:rsid w:val="006D2321"/>
    <w:rsid w:val="006D2491"/>
    <w:rsid w:val="006D2525"/>
    <w:rsid w:val="006D2712"/>
    <w:rsid w:val="006D274A"/>
    <w:rsid w:val="006D2777"/>
    <w:rsid w:val="006D2AEE"/>
    <w:rsid w:val="006D2B86"/>
    <w:rsid w:val="006D2FC8"/>
    <w:rsid w:val="006D335B"/>
    <w:rsid w:val="006D342D"/>
    <w:rsid w:val="006D3A5E"/>
    <w:rsid w:val="006D3BDB"/>
    <w:rsid w:val="006D3F39"/>
    <w:rsid w:val="006D415E"/>
    <w:rsid w:val="006D42CD"/>
    <w:rsid w:val="006D43AD"/>
    <w:rsid w:val="006D452D"/>
    <w:rsid w:val="006D45FC"/>
    <w:rsid w:val="006D4781"/>
    <w:rsid w:val="006D4940"/>
    <w:rsid w:val="006D5175"/>
    <w:rsid w:val="006D5711"/>
    <w:rsid w:val="006D5AE1"/>
    <w:rsid w:val="006D60D8"/>
    <w:rsid w:val="006D6129"/>
    <w:rsid w:val="006D6530"/>
    <w:rsid w:val="006D6782"/>
    <w:rsid w:val="006D6C87"/>
    <w:rsid w:val="006D6DF5"/>
    <w:rsid w:val="006D6FCB"/>
    <w:rsid w:val="006D73C1"/>
    <w:rsid w:val="006D76F1"/>
    <w:rsid w:val="006D7963"/>
    <w:rsid w:val="006D79DA"/>
    <w:rsid w:val="006D7A19"/>
    <w:rsid w:val="006D7A74"/>
    <w:rsid w:val="006D7A8D"/>
    <w:rsid w:val="006E0951"/>
    <w:rsid w:val="006E0A7C"/>
    <w:rsid w:val="006E0D01"/>
    <w:rsid w:val="006E151D"/>
    <w:rsid w:val="006E159F"/>
    <w:rsid w:val="006E1827"/>
    <w:rsid w:val="006E19CD"/>
    <w:rsid w:val="006E1C24"/>
    <w:rsid w:val="006E2A18"/>
    <w:rsid w:val="006E2E4C"/>
    <w:rsid w:val="006E328A"/>
    <w:rsid w:val="006E3530"/>
    <w:rsid w:val="006E3A6A"/>
    <w:rsid w:val="006E3DEF"/>
    <w:rsid w:val="006E411F"/>
    <w:rsid w:val="006E44A2"/>
    <w:rsid w:val="006E4CD8"/>
    <w:rsid w:val="006E534C"/>
    <w:rsid w:val="006E537C"/>
    <w:rsid w:val="006E58AB"/>
    <w:rsid w:val="006E592E"/>
    <w:rsid w:val="006E59AF"/>
    <w:rsid w:val="006E61AC"/>
    <w:rsid w:val="006E64FD"/>
    <w:rsid w:val="006E6655"/>
    <w:rsid w:val="006E66FB"/>
    <w:rsid w:val="006E6819"/>
    <w:rsid w:val="006E692F"/>
    <w:rsid w:val="006E6CDE"/>
    <w:rsid w:val="006E6FF6"/>
    <w:rsid w:val="006E70A1"/>
    <w:rsid w:val="006E72A9"/>
    <w:rsid w:val="006E75BE"/>
    <w:rsid w:val="006E7FE2"/>
    <w:rsid w:val="006F017C"/>
    <w:rsid w:val="006F01C7"/>
    <w:rsid w:val="006F0287"/>
    <w:rsid w:val="006F02F0"/>
    <w:rsid w:val="006F03BC"/>
    <w:rsid w:val="006F09B6"/>
    <w:rsid w:val="006F0BB6"/>
    <w:rsid w:val="006F10B1"/>
    <w:rsid w:val="006F11AA"/>
    <w:rsid w:val="006F1340"/>
    <w:rsid w:val="006F1662"/>
    <w:rsid w:val="006F1C0A"/>
    <w:rsid w:val="006F1DB9"/>
    <w:rsid w:val="006F1DFC"/>
    <w:rsid w:val="006F1E59"/>
    <w:rsid w:val="006F2073"/>
    <w:rsid w:val="006F2648"/>
    <w:rsid w:val="006F26DD"/>
    <w:rsid w:val="006F2DB9"/>
    <w:rsid w:val="006F3443"/>
    <w:rsid w:val="006F3544"/>
    <w:rsid w:val="006F359D"/>
    <w:rsid w:val="006F366F"/>
    <w:rsid w:val="006F3E94"/>
    <w:rsid w:val="006F3FBE"/>
    <w:rsid w:val="006F4037"/>
    <w:rsid w:val="006F41C5"/>
    <w:rsid w:val="006F42A6"/>
    <w:rsid w:val="006F44D9"/>
    <w:rsid w:val="006F486C"/>
    <w:rsid w:val="006F48C4"/>
    <w:rsid w:val="006F4CBD"/>
    <w:rsid w:val="006F54ED"/>
    <w:rsid w:val="006F5807"/>
    <w:rsid w:val="006F582F"/>
    <w:rsid w:val="006F59B7"/>
    <w:rsid w:val="006F5E0B"/>
    <w:rsid w:val="006F678E"/>
    <w:rsid w:val="006F683D"/>
    <w:rsid w:val="006F6875"/>
    <w:rsid w:val="006F6999"/>
    <w:rsid w:val="006F69B5"/>
    <w:rsid w:val="006F7034"/>
    <w:rsid w:val="006F7098"/>
    <w:rsid w:val="006F70A0"/>
    <w:rsid w:val="006F70B7"/>
    <w:rsid w:val="006F7382"/>
    <w:rsid w:val="006F7562"/>
    <w:rsid w:val="006F79BF"/>
    <w:rsid w:val="006F7B07"/>
    <w:rsid w:val="006F7C4A"/>
    <w:rsid w:val="00700162"/>
    <w:rsid w:val="00700248"/>
    <w:rsid w:val="00700388"/>
    <w:rsid w:val="00700705"/>
    <w:rsid w:val="007010F1"/>
    <w:rsid w:val="00701174"/>
    <w:rsid w:val="00701A1E"/>
    <w:rsid w:val="00701E15"/>
    <w:rsid w:val="00701F0C"/>
    <w:rsid w:val="007022B6"/>
    <w:rsid w:val="007026A2"/>
    <w:rsid w:val="00702BBF"/>
    <w:rsid w:val="00702C34"/>
    <w:rsid w:val="00702EF2"/>
    <w:rsid w:val="00702F01"/>
    <w:rsid w:val="007032E1"/>
    <w:rsid w:val="00703339"/>
    <w:rsid w:val="007034BE"/>
    <w:rsid w:val="007034F8"/>
    <w:rsid w:val="00703E0E"/>
    <w:rsid w:val="007040DB"/>
    <w:rsid w:val="0070418B"/>
    <w:rsid w:val="00704762"/>
    <w:rsid w:val="00704EEA"/>
    <w:rsid w:val="00704F85"/>
    <w:rsid w:val="00704FAF"/>
    <w:rsid w:val="00705211"/>
    <w:rsid w:val="007052BF"/>
    <w:rsid w:val="00705372"/>
    <w:rsid w:val="0070568D"/>
    <w:rsid w:val="00705888"/>
    <w:rsid w:val="00705C86"/>
    <w:rsid w:val="00705D72"/>
    <w:rsid w:val="007060DC"/>
    <w:rsid w:val="0070671B"/>
    <w:rsid w:val="007067B2"/>
    <w:rsid w:val="0070690E"/>
    <w:rsid w:val="00706AA0"/>
    <w:rsid w:val="00706BAA"/>
    <w:rsid w:val="00706DA5"/>
    <w:rsid w:val="007072F8"/>
    <w:rsid w:val="0070751C"/>
    <w:rsid w:val="00707D90"/>
    <w:rsid w:val="00707ED7"/>
    <w:rsid w:val="0071023B"/>
    <w:rsid w:val="0071034C"/>
    <w:rsid w:val="00710512"/>
    <w:rsid w:val="00710B16"/>
    <w:rsid w:val="00710C98"/>
    <w:rsid w:val="00711006"/>
    <w:rsid w:val="00711016"/>
    <w:rsid w:val="00711060"/>
    <w:rsid w:val="007111A4"/>
    <w:rsid w:val="007114FC"/>
    <w:rsid w:val="00711795"/>
    <w:rsid w:val="007117AB"/>
    <w:rsid w:val="007118B9"/>
    <w:rsid w:val="00711995"/>
    <w:rsid w:val="00711E42"/>
    <w:rsid w:val="007121D1"/>
    <w:rsid w:val="0071241F"/>
    <w:rsid w:val="0071244B"/>
    <w:rsid w:val="007128C0"/>
    <w:rsid w:val="00712B0C"/>
    <w:rsid w:val="00712B23"/>
    <w:rsid w:val="00712B2D"/>
    <w:rsid w:val="0071316C"/>
    <w:rsid w:val="00713426"/>
    <w:rsid w:val="00713D36"/>
    <w:rsid w:val="00713F48"/>
    <w:rsid w:val="0071409F"/>
    <w:rsid w:val="0071435D"/>
    <w:rsid w:val="007149BF"/>
    <w:rsid w:val="00714A9D"/>
    <w:rsid w:val="0071502F"/>
    <w:rsid w:val="00715965"/>
    <w:rsid w:val="007159A6"/>
    <w:rsid w:val="00715B82"/>
    <w:rsid w:val="0071621E"/>
    <w:rsid w:val="00716298"/>
    <w:rsid w:val="007163AB"/>
    <w:rsid w:val="00716CFD"/>
    <w:rsid w:val="00716EB2"/>
    <w:rsid w:val="0071761A"/>
    <w:rsid w:val="00717737"/>
    <w:rsid w:val="00717988"/>
    <w:rsid w:val="00717DDE"/>
    <w:rsid w:val="007200A4"/>
    <w:rsid w:val="0072033C"/>
    <w:rsid w:val="007203BF"/>
    <w:rsid w:val="007204FE"/>
    <w:rsid w:val="00720A08"/>
    <w:rsid w:val="00720D5B"/>
    <w:rsid w:val="00721024"/>
    <w:rsid w:val="0072111B"/>
    <w:rsid w:val="0072150D"/>
    <w:rsid w:val="00721D5D"/>
    <w:rsid w:val="00722212"/>
    <w:rsid w:val="007224E1"/>
    <w:rsid w:val="007225F2"/>
    <w:rsid w:val="007229AC"/>
    <w:rsid w:val="00722A4D"/>
    <w:rsid w:val="00722C37"/>
    <w:rsid w:val="00722F04"/>
    <w:rsid w:val="007232EE"/>
    <w:rsid w:val="00723BE3"/>
    <w:rsid w:val="00723DAE"/>
    <w:rsid w:val="00723E3D"/>
    <w:rsid w:val="0072438F"/>
    <w:rsid w:val="007246E9"/>
    <w:rsid w:val="00724A52"/>
    <w:rsid w:val="00724CBA"/>
    <w:rsid w:val="00725667"/>
    <w:rsid w:val="00725B83"/>
    <w:rsid w:val="00725E68"/>
    <w:rsid w:val="00725F82"/>
    <w:rsid w:val="00725F92"/>
    <w:rsid w:val="00726066"/>
    <w:rsid w:val="007264A4"/>
    <w:rsid w:val="00726807"/>
    <w:rsid w:val="00726A1B"/>
    <w:rsid w:val="007271E1"/>
    <w:rsid w:val="00727AF1"/>
    <w:rsid w:val="00730000"/>
    <w:rsid w:val="0073003D"/>
    <w:rsid w:val="00730273"/>
    <w:rsid w:val="007302DA"/>
    <w:rsid w:val="007303A6"/>
    <w:rsid w:val="00730491"/>
    <w:rsid w:val="0073096A"/>
    <w:rsid w:val="00730A00"/>
    <w:rsid w:val="00730A6E"/>
    <w:rsid w:val="00730AB2"/>
    <w:rsid w:val="00730CDA"/>
    <w:rsid w:val="0073108F"/>
    <w:rsid w:val="00731427"/>
    <w:rsid w:val="00731447"/>
    <w:rsid w:val="00731AF9"/>
    <w:rsid w:val="00731DA9"/>
    <w:rsid w:val="00731EA6"/>
    <w:rsid w:val="00731F38"/>
    <w:rsid w:val="00731FA7"/>
    <w:rsid w:val="00732010"/>
    <w:rsid w:val="00732211"/>
    <w:rsid w:val="00732231"/>
    <w:rsid w:val="007329C9"/>
    <w:rsid w:val="00732A5A"/>
    <w:rsid w:val="007339AE"/>
    <w:rsid w:val="00733A34"/>
    <w:rsid w:val="00733B12"/>
    <w:rsid w:val="00733E00"/>
    <w:rsid w:val="007342C4"/>
    <w:rsid w:val="007343A6"/>
    <w:rsid w:val="007345FB"/>
    <w:rsid w:val="00734832"/>
    <w:rsid w:val="00734B6D"/>
    <w:rsid w:val="00734DD2"/>
    <w:rsid w:val="007350A7"/>
    <w:rsid w:val="00735171"/>
    <w:rsid w:val="0073545C"/>
    <w:rsid w:val="00735A01"/>
    <w:rsid w:val="00735A40"/>
    <w:rsid w:val="00736180"/>
    <w:rsid w:val="00736193"/>
    <w:rsid w:val="0073626D"/>
    <w:rsid w:val="007363E9"/>
    <w:rsid w:val="00736443"/>
    <w:rsid w:val="00736445"/>
    <w:rsid w:val="0073648E"/>
    <w:rsid w:val="007366F7"/>
    <w:rsid w:val="007367DD"/>
    <w:rsid w:val="00736884"/>
    <w:rsid w:val="00736A50"/>
    <w:rsid w:val="00736A84"/>
    <w:rsid w:val="00736B84"/>
    <w:rsid w:val="007370B2"/>
    <w:rsid w:val="0073713D"/>
    <w:rsid w:val="0073715B"/>
    <w:rsid w:val="007373F0"/>
    <w:rsid w:val="007374BE"/>
    <w:rsid w:val="007379F3"/>
    <w:rsid w:val="00737A0A"/>
    <w:rsid w:val="00737CB1"/>
    <w:rsid w:val="00737CD7"/>
    <w:rsid w:val="007401AC"/>
    <w:rsid w:val="0074067C"/>
    <w:rsid w:val="007407AF"/>
    <w:rsid w:val="00740D27"/>
    <w:rsid w:val="0074108F"/>
    <w:rsid w:val="007410CF"/>
    <w:rsid w:val="00741113"/>
    <w:rsid w:val="007413E2"/>
    <w:rsid w:val="0074192E"/>
    <w:rsid w:val="007419AF"/>
    <w:rsid w:val="00741B6E"/>
    <w:rsid w:val="00741BAB"/>
    <w:rsid w:val="00741E03"/>
    <w:rsid w:val="00741F43"/>
    <w:rsid w:val="00742095"/>
    <w:rsid w:val="007421C9"/>
    <w:rsid w:val="00742240"/>
    <w:rsid w:val="007422CF"/>
    <w:rsid w:val="00742445"/>
    <w:rsid w:val="00742462"/>
    <w:rsid w:val="00742B3F"/>
    <w:rsid w:val="00742CD2"/>
    <w:rsid w:val="00742F67"/>
    <w:rsid w:val="00742FC5"/>
    <w:rsid w:val="00743041"/>
    <w:rsid w:val="00743078"/>
    <w:rsid w:val="00743399"/>
    <w:rsid w:val="00743503"/>
    <w:rsid w:val="00743902"/>
    <w:rsid w:val="007442D2"/>
    <w:rsid w:val="00744372"/>
    <w:rsid w:val="007451BC"/>
    <w:rsid w:val="007452F4"/>
    <w:rsid w:val="007455B4"/>
    <w:rsid w:val="007455D3"/>
    <w:rsid w:val="00745983"/>
    <w:rsid w:val="00745A03"/>
    <w:rsid w:val="00745C55"/>
    <w:rsid w:val="00745D99"/>
    <w:rsid w:val="0074624B"/>
    <w:rsid w:val="00746427"/>
    <w:rsid w:val="00746757"/>
    <w:rsid w:val="00746B1D"/>
    <w:rsid w:val="00746E9F"/>
    <w:rsid w:val="0074704C"/>
    <w:rsid w:val="007470BB"/>
    <w:rsid w:val="007470D3"/>
    <w:rsid w:val="007472D8"/>
    <w:rsid w:val="00747588"/>
    <w:rsid w:val="00747816"/>
    <w:rsid w:val="00747B3E"/>
    <w:rsid w:val="00750177"/>
    <w:rsid w:val="0075019F"/>
    <w:rsid w:val="0075074E"/>
    <w:rsid w:val="00750A83"/>
    <w:rsid w:val="00750D81"/>
    <w:rsid w:val="00750EC8"/>
    <w:rsid w:val="00750FCC"/>
    <w:rsid w:val="00751037"/>
    <w:rsid w:val="00751783"/>
    <w:rsid w:val="007517F8"/>
    <w:rsid w:val="00751A25"/>
    <w:rsid w:val="00751FF2"/>
    <w:rsid w:val="0075200B"/>
    <w:rsid w:val="00752099"/>
    <w:rsid w:val="007520D3"/>
    <w:rsid w:val="00752108"/>
    <w:rsid w:val="007521BD"/>
    <w:rsid w:val="007521DA"/>
    <w:rsid w:val="00752583"/>
    <w:rsid w:val="007526A1"/>
    <w:rsid w:val="00752AE2"/>
    <w:rsid w:val="00752F2B"/>
    <w:rsid w:val="00752F8F"/>
    <w:rsid w:val="00753380"/>
    <w:rsid w:val="0075349E"/>
    <w:rsid w:val="007536AE"/>
    <w:rsid w:val="007536C1"/>
    <w:rsid w:val="00753971"/>
    <w:rsid w:val="00753B91"/>
    <w:rsid w:val="00753C02"/>
    <w:rsid w:val="00753E22"/>
    <w:rsid w:val="00754588"/>
    <w:rsid w:val="00754E30"/>
    <w:rsid w:val="0075512B"/>
    <w:rsid w:val="0075536E"/>
    <w:rsid w:val="00755381"/>
    <w:rsid w:val="00755390"/>
    <w:rsid w:val="007557C1"/>
    <w:rsid w:val="00755832"/>
    <w:rsid w:val="00755AB2"/>
    <w:rsid w:val="00755B50"/>
    <w:rsid w:val="00755D9F"/>
    <w:rsid w:val="0075643F"/>
    <w:rsid w:val="007564B2"/>
    <w:rsid w:val="00756513"/>
    <w:rsid w:val="00756D2B"/>
    <w:rsid w:val="00756DF7"/>
    <w:rsid w:val="00756EFE"/>
    <w:rsid w:val="00756FFA"/>
    <w:rsid w:val="00757ACE"/>
    <w:rsid w:val="0076012A"/>
    <w:rsid w:val="0076013F"/>
    <w:rsid w:val="0076017C"/>
    <w:rsid w:val="00760427"/>
    <w:rsid w:val="00760463"/>
    <w:rsid w:val="00760537"/>
    <w:rsid w:val="007608D7"/>
    <w:rsid w:val="00760A83"/>
    <w:rsid w:val="00760D21"/>
    <w:rsid w:val="00761993"/>
    <w:rsid w:val="00761BA2"/>
    <w:rsid w:val="00761C27"/>
    <w:rsid w:val="00761D74"/>
    <w:rsid w:val="00761EE6"/>
    <w:rsid w:val="00761EE7"/>
    <w:rsid w:val="00761EEF"/>
    <w:rsid w:val="007628CE"/>
    <w:rsid w:val="00762957"/>
    <w:rsid w:val="00762DB4"/>
    <w:rsid w:val="0076312F"/>
    <w:rsid w:val="007631A4"/>
    <w:rsid w:val="007632EA"/>
    <w:rsid w:val="007634F9"/>
    <w:rsid w:val="00763679"/>
    <w:rsid w:val="007636F7"/>
    <w:rsid w:val="007637BE"/>
    <w:rsid w:val="007638DA"/>
    <w:rsid w:val="00763913"/>
    <w:rsid w:val="00763CED"/>
    <w:rsid w:val="00763FC4"/>
    <w:rsid w:val="00764014"/>
    <w:rsid w:val="00764285"/>
    <w:rsid w:val="007644FB"/>
    <w:rsid w:val="007645BB"/>
    <w:rsid w:val="007645E7"/>
    <w:rsid w:val="007646A3"/>
    <w:rsid w:val="00764730"/>
    <w:rsid w:val="00764831"/>
    <w:rsid w:val="007649D0"/>
    <w:rsid w:val="00764B89"/>
    <w:rsid w:val="00764C18"/>
    <w:rsid w:val="00764EBD"/>
    <w:rsid w:val="00765853"/>
    <w:rsid w:val="00765B32"/>
    <w:rsid w:val="00765FC8"/>
    <w:rsid w:val="0076608C"/>
    <w:rsid w:val="007661EF"/>
    <w:rsid w:val="00766357"/>
    <w:rsid w:val="0076641E"/>
    <w:rsid w:val="007669F8"/>
    <w:rsid w:val="00766BE5"/>
    <w:rsid w:val="00766CF1"/>
    <w:rsid w:val="00766F81"/>
    <w:rsid w:val="007674AC"/>
    <w:rsid w:val="00767A59"/>
    <w:rsid w:val="007700D9"/>
    <w:rsid w:val="007702BB"/>
    <w:rsid w:val="007703CC"/>
    <w:rsid w:val="007707C1"/>
    <w:rsid w:val="00770886"/>
    <w:rsid w:val="00770954"/>
    <w:rsid w:val="00770A12"/>
    <w:rsid w:val="00770B1A"/>
    <w:rsid w:val="00770CEA"/>
    <w:rsid w:val="00770D50"/>
    <w:rsid w:val="0077130D"/>
    <w:rsid w:val="00771987"/>
    <w:rsid w:val="00771A4B"/>
    <w:rsid w:val="00771E3A"/>
    <w:rsid w:val="00771F14"/>
    <w:rsid w:val="00771F1C"/>
    <w:rsid w:val="00772207"/>
    <w:rsid w:val="00772447"/>
    <w:rsid w:val="00772760"/>
    <w:rsid w:val="007727B5"/>
    <w:rsid w:val="00772BB0"/>
    <w:rsid w:val="00772C65"/>
    <w:rsid w:val="00773188"/>
    <w:rsid w:val="007731D5"/>
    <w:rsid w:val="00773499"/>
    <w:rsid w:val="007734CD"/>
    <w:rsid w:val="00773773"/>
    <w:rsid w:val="00773B89"/>
    <w:rsid w:val="00773C74"/>
    <w:rsid w:val="00774105"/>
    <w:rsid w:val="00774593"/>
    <w:rsid w:val="00774A25"/>
    <w:rsid w:val="00774DFF"/>
    <w:rsid w:val="007750A6"/>
    <w:rsid w:val="00775395"/>
    <w:rsid w:val="0077541E"/>
    <w:rsid w:val="0077541F"/>
    <w:rsid w:val="00775BFF"/>
    <w:rsid w:val="00775DDB"/>
    <w:rsid w:val="00776269"/>
    <w:rsid w:val="007769EF"/>
    <w:rsid w:val="00776ADD"/>
    <w:rsid w:val="00776CF8"/>
    <w:rsid w:val="00776D50"/>
    <w:rsid w:val="007775AB"/>
    <w:rsid w:val="0077783D"/>
    <w:rsid w:val="00777C3C"/>
    <w:rsid w:val="00777E67"/>
    <w:rsid w:val="00780010"/>
    <w:rsid w:val="00780019"/>
    <w:rsid w:val="0078006D"/>
    <w:rsid w:val="0078039D"/>
    <w:rsid w:val="00780697"/>
    <w:rsid w:val="007809B8"/>
    <w:rsid w:val="00780DC4"/>
    <w:rsid w:val="00780E00"/>
    <w:rsid w:val="0078109D"/>
    <w:rsid w:val="007810C9"/>
    <w:rsid w:val="0078127B"/>
    <w:rsid w:val="007818F8"/>
    <w:rsid w:val="00781E4F"/>
    <w:rsid w:val="00782030"/>
    <w:rsid w:val="00782085"/>
    <w:rsid w:val="007828DD"/>
    <w:rsid w:val="00782D28"/>
    <w:rsid w:val="00782E4E"/>
    <w:rsid w:val="00782FC0"/>
    <w:rsid w:val="00783086"/>
    <w:rsid w:val="00783104"/>
    <w:rsid w:val="00783136"/>
    <w:rsid w:val="0078368A"/>
    <w:rsid w:val="007838AA"/>
    <w:rsid w:val="00783AC2"/>
    <w:rsid w:val="00783BF6"/>
    <w:rsid w:val="00784463"/>
    <w:rsid w:val="00784790"/>
    <w:rsid w:val="00784B69"/>
    <w:rsid w:val="00784DAB"/>
    <w:rsid w:val="00785713"/>
    <w:rsid w:val="007860F3"/>
    <w:rsid w:val="007866F3"/>
    <w:rsid w:val="00787857"/>
    <w:rsid w:val="007878D3"/>
    <w:rsid w:val="0079036A"/>
    <w:rsid w:val="0079038F"/>
    <w:rsid w:val="00790888"/>
    <w:rsid w:val="00790A12"/>
    <w:rsid w:val="00790AFD"/>
    <w:rsid w:val="00790B19"/>
    <w:rsid w:val="00790BE7"/>
    <w:rsid w:val="00790F90"/>
    <w:rsid w:val="007916C7"/>
    <w:rsid w:val="00791787"/>
    <w:rsid w:val="00791DE5"/>
    <w:rsid w:val="00792092"/>
    <w:rsid w:val="007922D7"/>
    <w:rsid w:val="007925AB"/>
    <w:rsid w:val="00792B07"/>
    <w:rsid w:val="00792E3F"/>
    <w:rsid w:val="007937D6"/>
    <w:rsid w:val="007939DA"/>
    <w:rsid w:val="007940D9"/>
    <w:rsid w:val="0079416C"/>
    <w:rsid w:val="007942DD"/>
    <w:rsid w:val="00794598"/>
    <w:rsid w:val="007946C7"/>
    <w:rsid w:val="00794C81"/>
    <w:rsid w:val="00794D6E"/>
    <w:rsid w:val="00794ECC"/>
    <w:rsid w:val="00794EE2"/>
    <w:rsid w:val="00795685"/>
    <w:rsid w:val="007956D0"/>
    <w:rsid w:val="0079572A"/>
    <w:rsid w:val="00795C61"/>
    <w:rsid w:val="007966C7"/>
    <w:rsid w:val="0079672B"/>
    <w:rsid w:val="0079691F"/>
    <w:rsid w:val="00796D72"/>
    <w:rsid w:val="00796F2E"/>
    <w:rsid w:val="00797220"/>
    <w:rsid w:val="00797502"/>
    <w:rsid w:val="007975D3"/>
    <w:rsid w:val="00797722"/>
    <w:rsid w:val="00797968"/>
    <w:rsid w:val="00797F5D"/>
    <w:rsid w:val="00797FE5"/>
    <w:rsid w:val="007A00EC"/>
    <w:rsid w:val="007A045E"/>
    <w:rsid w:val="007A0812"/>
    <w:rsid w:val="007A0895"/>
    <w:rsid w:val="007A0B87"/>
    <w:rsid w:val="007A0EF2"/>
    <w:rsid w:val="007A128E"/>
    <w:rsid w:val="007A12AD"/>
    <w:rsid w:val="007A12FE"/>
    <w:rsid w:val="007A16F7"/>
    <w:rsid w:val="007A1E64"/>
    <w:rsid w:val="007A1EFD"/>
    <w:rsid w:val="007A20D5"/>
    <w:rsid w:val="007A214E"/>
    <w:rsid w:val="007A23CC"/>
    <w:rsid w:val="007A25D2"/>
    <w:rsid w:val="007A2F9F"/>
    <w:rsid w:val="007A314D"/>
    <w:rsid w:val="007A3312"/>
    <w:rsid w:val="007A3C16"/>
    <w:rsid w:val="007A3CA8"/>
    <w:rsid w:val="007A40E5"/>
    <w:rsid w:val="007A43CE"/>
    <w:rsid w:val="007A4558"/>
    <w:rsid w:val="007A4593"/>
    <w:rsid w:val="007A45EC"/>
    <w:rsid w:val="007A4626"/>
    <w:rsid w:val="007A4B6A"/>
    <w:rsid w:val="007A4B6D"/>
    <w:rsid w:val="007A4CA0"/>
    <w:rsid w:val="007A4FE9"/>
    <w:rsid w:val="007A4FF6"/>
    <w:rsid w:val="007A5069"/>
    <w:rsid w:val="007A5341"/>
    <w:rsid w:val="007A565F"/>
    <w:rsid w:val="007A57ED"/>
    <w:rsid w:val="007A58E5"/>
    <w:rsid w:val="007A5C2E"/>
    <w:rsid w:val="007A5C72"/>
    <w:rsid w:val="007A5CDB"/>
    <w:rsid w:val="007A5E6E"/>
    <w:rsid w:val="007A61C4"/>
    <w:rsid w:val="007A69E3"/>
    <w:rsid w:val="007A6B75"/>
    <w:rsid w:val="007A6DA1"/>
    <w:rsid w:val="007A6E63"/>
    <w:rsid w:val="007A74DE"/>
    <w:rsid w:val="007A74E9"/>
    <w:rsid w:val="007A76D1"/>
    <w:rsid w:val="007A7A86"/>
    <w:rsid w:val="007A7B5D"/>
    <w:rsid w:val="007A7E87"/>
    <w:rsid w:val="007A7EFF"/>
    <w:rsid w:val="007A7F9C"/>
    <w:rsid w:val="007B0489"/>
    <w:rsid w:val="007B050B"/>
    <w:rsid w:val="007B0F40"/>
    <w:rsid w:val="007B10EE"/>
    <w:rsid w:val="007B11DA"/>
    <w:rsid w:val="007B1441"/>
    <w:rsid w:val="007B14C2"/>
    <w:rsid w:val="007B1687"/>
    <w:rsid w:val="007B173E"/>
    <w:rsid w:val="007B1A37"/>
    <w:rsid w:val="007B1C8B"/>
    <w:rsid w:val="007B1C98"/>
    <w:rsid w:val="007B2CA2"/>
    <w:rsid w:val="007B2E70"/>
    <w:rsid w:val="007B3254"/>
    <w:rsid w:val="007B3435"/>
    <w:rsid w:val="007B38FD"/>
    <w:rsid w:val="007B3E80"/>
    <w:rsid w:val="007B4239"/>
    <w:rsid w:val="007B4442"/>
    <w:rsid w:val="007B485A"/>
    <w:rsid w:val="007B4AB7"/>
    <w:rsid w:val="007B4DA8"/>
    <w:rsid w:val="007B5294"/>
    <w:rsid w:val="007B5407"/>
    <w:rsid w:val="007B54CA"/>
    <w:rsid w:val="007B589D"/>
    <w:rsid w:val="007B5AAD"/>
    <w:rsid w:val="007B5EE5"/>
    <w:rsid w:val="007B5EF9"/>
    <w:rsid w:val="007B5F4A"/>
    <w:rsid w:val="007B6146"/>
    <w:rsid w:val="007B650F"/>
    <w:rsid w:val="007B6606"/>
    <w:rsid w:val="007B687D"/>
    <w:rsid w:val="007B6BAB"/>
    <w:rsid w:val="007B6BB4"/>
    <w:rsid w:val="007B6BFA"/>
    <w:rsid w:val="007B6C07"/>
    <w:rsid w:val="007B6DCA"/>
    <w:rsid w:val="007B6E71"/>
    <w:rsid w:val="007B6FFB"/>
    <w:rsid w:val="007B708A"/>
    <w:rsid w:val="007B7413"/>
    <w:rsid w:val="007B744E"/>
    <w:rsid w:val="007B780D"/>
    <w:rsid w:val="007B7C30"/>
    <w:rsid w:val="007B7FFD"/>
    <w:rsid w:val="007C08DB"/>
    <w:rsid w:val="007C0B17"/>
    <w:rsid w:val="007C0ECD"/>
    <w:rsid w:val="007C13FC"/>
    <w:rsid w:val="007C176B"/>
    <w:rsid w:val="007C1F52"/>
    <w:rsid w:val="007C207E"/>
    <w:rsid w:val="007C2418"/>
    <w:rsid w:val="007C2860"/>
    <w:rsid w:val="007C2AD9"/>
    <w:rsid w:val="007C2BC3"/>
    <w:rsid w:val="007C2E62"/>
    <w:rsid w:val="007C2F2A"/>
    <w:rsid w:val="007C3671"/>
    <w:rsid w:val="007C3A34"/>
    <w:rsid w:val="007C3BB7"/>
    <w:rsid w:val="007C3F7D"/>
    <w:rsid w:val="007C3FCB"/>
    <w:rsid w:val="007C409B"/>
    <w:rsid w:val="007C4788"/>
    <w:rsid w:val="007C49F6"/>
    <w:rsid w:val="007C4D2C"/>
    <w:rsid w:val="007C4E69"/>
    <w:rsid w:val="007C4FC6"/>
    <w:rsid w:val="007C502B"/>
    <w:rsid w:val="007C518A"/>
    <w:rsid w:val="007C5209"/>
    <w:rsid w:val="007C59CE"/>
    <w:rsid w:val="007C5E51"/>
    <w:rsid w:val="007C6111"/>
    <w:rsid w:val="007C6284"/>
    <w:rsid w:val="007C6608"/>
    <w:rsid w:val="007C66E6"/>
    <w:rsid w:val="007C6762"/>
    <w:rsid w:val="007C68E1"/>
    <w:rsid w:val="007C6EB4"/>
    <w:rsid w:val="007C7219"/>
    <w:rsid w:val="007C7688"/>
    <w:rsid w:val="007C7761"/>
    <w:rsid w:val="007C785C"/>
    <w:rsid w:val="007C799B"/>
    <w:rsid w:val="007D003E"/>
    <w:rsid w:val="007D0091"/>
    <w:rsid w:val="007D01D7"/>
    <w:rsid w:val="007D08FD"/>
    <w:rsid w:val="007D0B67"/>
    <w:rsid w:val="007D0D23"/>
    <w:rsid w:val="007D1016"/>
    <w:rsid w:val="007D113A"/>
    <w:rsid w:val="007D136E"/>
    <w:rsid w:val="007D1462"/>
    <w:rsid w:val="007D1968"/>
    <w:rsid w:val="007D1C1E"/>
    <w:rsid w:val="007D1FEB"/>
    <w:rsid w:val="007D2442"/>
    <w:rsid w:val="007D25B7"/>
    <w:rsid w:val="007D2B83"/>
    <w:rsid w:val="007D2C72"/>
    <w:rsid w:val="007D31EF"/>
    <w:rsid w:val="007D3749"/>
    <w:rsid w:val="007D3AC1"/>
    <w:rsid w:val="007D4190"/>
    <w:rsid w:val="007D4739"/>
    <w:rsid w:val="007D49DA"/>
    <w:rsid w:val="007D4BA0"/>
    <w:rsid w:val="007D4D57"/>
    <w:rsid w:val="007D4DEB"/>
    <w:rsid w:val="007D4EB3"/>
    <w:rsid w:val="007D4EB4"/>
    <w:rsid w:val="007D501C"/>
    <w:rsid w:val="007D517A"/>
    <w:rsid w:val="007D5194"/>
    <w:rsid w:val="007D5260"/>
    <w:rsid w:val="007D5366"/>
    <w:rsid w:val="007D547F"/>
    <w:rsid w:val="007D54DE"/>
    <w:rsid w:val="007D5699"/>
    <w:rsid w:val="007D5759"/>
    <w:rsid w:val="007D63C3"/>
    <w:rsid w:val="007D640D"/>
    <w:rsid w:val="007D66F3"/>
    <w:rsid w:val="007D69A5"/>
    <w:rsid w:val="007D6AAD"/>
    <w:rsid w:val="007D712C"/>
    <w:rsid w:val="007D715A"/>
    <w:rsid w:val="007D717F"/>
    <w:rsid w:val="007D74A3"/>
    <w:rsid w:val="007D74B1"/>
    <w:rsid w:val="007D76BE"/>
    <w:rsid w:val="007D7815"/>
    <w:rsid w:val="007E011E"/>
    <w:rsid w:val="007E0290"/>
    <w:rsid w:val="007E038F"/>
    <w:rsid w:val="007E0EEC"/>
    <w:rsid w:val="007E0FDB"/>
    <w:rsid w:val="007E115B"/>
    <w:rsid w:val="007E16C8"/>
    <w:rsid w:val="007E18AB"/>
    <w:rsid w:val="007E19E3"/>
    <w:rsid w:val="007E1A5B"/>
    <w:rsid w:val="007E22BF"/>
    <w:rsid w:val="007E2484"/>
    <w:rsid w:val="007E24C9"/>
    <w:rsid w:val="007E285A"/>
    <w:rsid w:val="007E289E"/>
    <w:rsid w:val="007E2AC1"/>
    <w:rsid w:val="007E2BBB"/>
    <w:rsid w:val="007E2D26"/>
    <w:rsid w:val="007E2D42"/>
    <w:rsid w:val="007E2D44"/>
    <w:rsid w:val="007E3477"/>
    <w:rsid w:val="007E3553"/>
    <w:rsid w:val="007E3A95"/>
    <w:rsid w:val="007E3BCD"/>
    <w:rsid w:val="007E3C2C"/>
    <w:rsid w:val="007E3F91"/>
    <w:rsid w:val="007E3FB4"/>
    <w:rsid w:val="007E4071"/>
    <w:rsid w:val="007E42C7"/>
    <w:rsid w:val="007E44BD"/>
    <w:rsid w:val="007E488D"/>
    <w:rsid w:val="007E4A7D"/>
    <w:rsid w:val="007E4C21"/>
    <w:rsid w:val="007E577D"/>
    <w:rsid w:val="007E5B7A"/>
    <w:rsid w:val="007E60B3"/>
    <w:rsid w:val="007E6969"/>
    <w:rsid w:val="007E6A03"/>
    <w:rsid w:val="007E6C8B"/>
    <w:rsid w:val="007E6EA9"/>
    <w:rsid w:val="007E72AA"/>
    <w:rsid w:val="007E72B7"/>
    <w:rsid w:val="007E746D"/>
    <w:rsid w:val="007E7525"/>
    <w:rsid w:val="007E75B1"/>
    <w:rsid w:val="007E760F"/>
    <w:rsid w:val="007F0059"/>
    <w:rsid w:val="007F0204"/>
    <w:rsid w:val="007F0256"/>
    <w:rsid w:val="007F048C"/>
    <w:rsid w:val="007F0603"/>
    <w:rsid w:val="007F0604"/>
    <w:rsid w:val="007F0DC3"/>
    <w:rsid w:val="007F1370"/>
    <w:rsid w:val="007F15A7"/>
    <w:rsid w:val="007F1947"/>
    <w:rsid w:val="007F1FD8"/>
    <w:rsid w:val="007F21E9"/>
    <w:rsid w:val="007F23E1"/>
    <w:rsid w:val="007F26F7"/>
    <w:rsid w:val="007F2780"/>
    <w:rsid w:val="007F2C53"/>
    <w:rsid w:val="007F304B"/>
    <w:rsid w:val="007F3112"/>
    <w:rsid w:val="007F3744"/>
    <w:rsid w:val="007F38DE"/>
    <w:rsid w:val="007F39CE"/>
    <w:rsid w:val="007F3ACC"/>
    <w:rsid w:val="007F3DC9"/>
    <w:rsid w:val="007F459D"/>
    <w:rsid w:val="007F45B1"/>
    <w:rsid w:val="007F4B39"/>
    <w:rsid w:val="007F4E7B"/>
    <w:rsid w:val="007F56E4"/>
    <w:rsid w:val="007F5999"/>
    <w:rsid w:val="007F5A92"/>
    <w:rsid w:val="007F5CE5"/>
    <w:rsid w:val="007F5E32"/>
    <w:rsid w:val="007F5EAF"/>
    <w:rsid w:val="007F6203"/>
    <w:rsid w:val="007F63E2"/>
    <w:rsid w:val="007F6705"/>
    <w:rsid w:val="007F68B2"/>
    <w:rsid w:val="007F6D53"/>
    <w:rsid w:val="007F6E6B"/>
    <w:rsid w:val="007F6E98"/>
    <w:rsid w:val="007F6FBB"/>
    <w:rsid w:val="007F70AB"/>
    <w:rsid w:val="007F70DA"/>
    <w:rsid w:val="007F7149"/>
    <w:rsid w:val="007F71BD"/>
    <w:rsid w:val="007F7269"/>
    <w:rsid w:val="007F7296"/>
    <w:rsid w:val="007F744C"/>
    <w:rsid w:val="007F76F9"/>
    <w:rsid w:val="007F77C9"/>
    <w:rsid w:val="007F790C"/>
    <w:rsid w:val="007F7A65"/>
    <w:rsid w:val="007F7AE2"/>
    <w:rsid w:val="007F7D4B"/>
    <w:rsid w:val="007F7F1A"/>
    <w:rsid w:val="007F7FC6"/>
    <w:rsid w:val="0080097C"/>
    <w:rsid w:val="00800D8A"/>
    <w:rsid w:val="00800EB8"/>
    <w:rsid w:val="00800F1B"/>
    <w:rsid w:val="00800FFA"/>
    <w:rsid w:val="0080147F"/>
    <w:rsid w:val="00801582"/>
    <w:rsid w:val="0080170A"/>
    <w:rsid w:val="00801939"/>
    <w:rsid w:val="00801CCC"/>
    <w:rsid w:val="00801E28"/>
    <w:rsid w:val="0080243C"/>
    <w:rsid w:val="008024B9"/>
    <w:rsid w:val="008024E0"/>
    <w:rsid w:val="008028DD"/>
    <w:rsid w:val="00802B6A"/>
    <w:rsid w:val="00803408"/>
    <w:rsid w:val="00803CF1"/>
    <w:rsid w:val="00804011"/>
    <w:rsid w:val="00804087"/>
    <w:rsid w:val="0080432C"/>
    <w:rsid w:val="00804439"/>
    <w:rsid w:val="00804440"/>
    <w:rsid w:val="0080455B"/>
    <w:rsid w:val="00804A20"/>
    <w:rsid w:val="008050C1"/>
    <w:rsid w:val="008051D0"/>
    <w:rsid w:val="00805463"/>
    <w:rsid w:val="008055B4"/>
    <w:rsid w:val="00805EB6"/>
    <w:rsid w:val="00805EBD"/>
    <w:rsid w:val="00806159"/>
    <w:rsid w:val="008062B3"/>
    <w:rsid w:val="008062F7"/>
    <w:rsid w:val="00806597"/>
    <w:rsid w:val="00806636"/>
    <w:rsid w:val="0080680B"/>
    <w:rsid w:val="008069F0"/>
    <w:rsid w:val="00806A43"/>
    <w:rsid w:val="00806D9F"/>
    <w:rsid w:val="00806FAB"/>
    <w:rsid w:val="00807393"/>
    <w:rsid w:val="008073D5"/>
    <w:rsid w:val="0080751F"/>
    <w:rsid w:val="00807765"/>
    <w:rsid w:val="00807B5B"/>
    <w:rsid w:val="00807B71"/>
    <w:rsid w:val="008102DD"/>
    <w:rsid w:val="0081087F"/>
    <w:rsid w:val="00810881"/>
    <w:rsid w:val="0081101D"/>
    <w:rsid w:val="0081104D"/>
    <w:rsid w:val="008110E5"/>
    <w:rsid w:val="0081113E"/>
    <w:rsid w:val="00811690"/>
    <w:rsid w:val="00811752"/>
    <w:rsid w:val="008117D5"/>
    <w:rsid w:val="00811BF2"/>
    <w:rsid w:val="00812640"/>
    <w:rsid w:val="008126ED"/>
    <w:rsid w:val="00813254"/>
    <w:rsid w:val="0081335D"/>
    <w:rsid w:val="00813CDE"/>
    <w:rsid w:val="00813CF3"/>
    <w:rsid w:val="00813D49"/>
    <w:rsid w:val="00813DDA"/>
    <w:rsid w:val="00813ED0"/>
    <w:rsid w:val="008143CB"/>
    <w:rsid w:val="0081458B"/>
    <w:rsid w:val="00814696"/>
    <w:rsid w:val="00814707"/>
    <w:rsid w:val="00814849"/>
    <w:rsid w:val="0081485B"/>
    <w:rsid w:val="008149BE"/>
    <w:rsid w:val="00814BB9"/>
    <w:rsid w:val="00814DF0"/>
    <w:rsid w:val="00815246"/>
    <w:rsid w:val="008153AE"/>
    <w:rsid w:val="008156D1"/>
    <w:rsid w:val="0081581E"/>
    <w:rsid w:val="00815A2C"/>
    <w:rsid w:val="0081631C"/>
    <w:rsid w:val="00816898"/>
    <w:rsid w:val="00816ADB"/>
    <w:rsid w:val="00816B92"/>
    <w:rsid w:val="008173CC"/>
    <w:rsid w:val="0081778C"/>
    <w:rsid w:val="00817A5B"/>
    <w:rsid w:val="0082014D"/>
    <w:rsid w:val="008204F3"/>
    <w:rsid w:val="008205A3"/>
    <w:rsid w:val="00820879"/>
    <w:rsid w:val="00820AAD"/>
    <w:rsid w:val="008210C7"/>
    <w:rsid w:val="00821349"/>
    <w:rsid w:val="00821622"/>
    <w:rsid w:val="008216BA"/>
    <w:rsid w:val="008217E8"/>
    <w:rsid w:val="00821B30"/>
    <w:rsid w:val="00821B9A"/>
    <w:rsid w:val="00821C38"/>
    <w:rsid w:val="00821C6E"/>
    <w:rsid w:val="00821CCC"/>
    <w:rsid w:val="00821E5C"/>
    <w:rsid w:val="0082203E"/>
    <w:rsid w:val="008223F1"/>
    <w:rsid w:val="0082252D"/>
    <w:rsid w:val="008229F2"/>
    <w:rsid w:val="00822B5C"/>
    <w:rsid w:val="008231C9"/>
    <w:rsid w:val="00823223"/>
    <w:rsid w:val="00823BD6"/>
    <w:rsid w:val="00823C1B"/>
    <w:rsid w:val="00823CFA"/>
    <w:rsid w:val="00823DCC"/>
    <w:rsid w:val="00823E22"/>
    <w:rsid w:val="00823F1D"/>
    <w:rsid w:val="008244BD"/>
    <w:rsid w:val="0082478A"/>
    <w:rsid w:val="00824D28"/>
    <w:rsid w:val="00825492"/>
    <w:rsid w:val="0082574B"/>
    <w:rsid w:val="008258DD"/>
    <w:rsid w:val="0082595D"/>
    <w:rsid w:val="00825DE4"/>
    <w:rsid w:val="00825F48"/>
    <w:rsid w:val="008264F1"/>
    <w:rsid w:val="00826B86"/>
    <w:rsid w:val="00826D4F"/>
    <w:rsid w:val="00827242"/>
    <w:rsid w:val="00827335"/>
    <w:rsid w:val="008274CD"/>
    <w:rsid w:val="00827941"/>
    <w:rsid w:val="00827976"/>
    <w:rsid w:val="00827DF7"/>
    <w:rsid w:val="00830109"/>
    <w:rsid w:val="008306D9"/>
    <w:rsid w:val="0083072B"/>
    <w:rsid w:val="00830B42"/>
    <w:rsid w:val="00830CE7"/>
    <w:rsid w:val="00830D9C"/>
    <w:rsid w:val="00830E0C"/>
    <w:rsid w:val="00831C33"/>
    <w:rsid w:val="00831CCB"/>
    <w:rsid w:val="00831CF6"/>
    <w:rsid w:val="00831E75"/>
    <w:rsid w:val="00832508"/>
    <w:rsid w:val="0083260C"/>
    <w:rsid w:val="008329E4"/>
    <w:rsid w:val="008330ED"/>
    <w:rsid w:val="00833419"/>
    <w:rsid w:val="00833458"/>
    <w:rsid w:val="00833498"/>
    <w:rsid w:val="00833705"/>
    <w:rsid w:val="0083395E"/>
    <w:rsid w:val="00833E78"/>
    <w:rsid w:val="008341D8"/>
    <w:rsid w:val="00834534"/>
    <w:rsid w:val="00834883"/>
    <w:rsid w:val="00834A62"/>
    <w:rsid w:val="00834EC2"/>
    <w:rsid w:val="00834F9D"/>
    <w:rsid w:val="00835483"/>
    <w:rsid w:val="00835754"/>
    <w:rsid w:val="00835791"/>
    <w:rsid w:val="0083616F"/>
    <w:rsid w:val="00836757"/>
    <w:rsid w:val="00836D3B"/>
    <w:rsid w:val="00836D64"/>
    <w:rsid w:val="00837017"/>
    <w:rsid w:val="0083711A"/>
    <w:rsid w:val="00837496"/>
    <w:rsid w:val="008376A7"/>
    <w:rsid w:val="00840019"/>
    <w:rsid w:val="0084067F"/>
    <w:rsid w:val="00840ACA"/>
    <w:rsid w:val="00840C28"/>
    <w:rsid w:val="00840C52"/>
    <w:rsid w:val="00840D6F"/>
    <w:rsid w:val="008410A4"/>
    <w:rsid w:val="00841125"/>
    <w:rsid w:val="008414C4"/>
    <w:rsid w:val="00841626"/>
    <w:rsid w:val="008416C7"/>
    <w:rsid w:val="00841798"/>
    <w:rsid w:val="008417A4"/>
    <w:rsid w:val="008419C9"/>
    <w:rsid w:val="00841C09"/>
    <w:rsid w:val="00841E16"/>
    <w:rsid w:val="00841F14"/>
    <w:rsid w:val="008423F5"/>
    <w:rsid w:val="00842C5F"/>
    <w:rsid w:val="00842DEA"/>
    <w:rsid w:val="00842FDC"/>
    <w:rsid w:val="0084315C"/>
    <w:rsid w:val="0084352A"/>
    <w:rsid w:val="0084357F"/>
    <w:rsid w:val="008436A1"/>
    <w:rsid w:val="0084372A"/>
    <w:rsid w:val="008438FF"/>
    <w:rsid w:val="00843EB5"/>
    <w:rsid w:val="0084408F"/>
    <w:rsid w:val="00844251"/>
    <w:rsid w:val="00844578"/>
    <w:rsid w:val="008449B0"/>
    <w:rsid w:val="00844BB1"/>
    <w:rsid w:val="00844F20"/>
    <w:rsid w:val="0084511E"/>
    <w:rsid w:val="0084512C"/>
    <w:rsid w:val="00845510"/>
    <w:rsid w:val="00845820"/>
    <w:rsid w:val="00845A2D"/>
    <w:rsid w:val="00845AD2"/>
    <w:rsid w:val="00845BD8"/>
    <w:rsid w:val="00845EB6"/>
    <w:rsid w:val="0084613A"/>
    <w:rsid w:val="008465B9"/>
    <w:rsid w:val="00846E5A"/>
    <w:rsid w:val="00846F4F"/>
    <w:rsid w:val="008470E7"/>
    <w:rsid w:val="0084749E"/>
    <w:rsid w:val="008474A5"/>
    <w:rsid w:val="008474D9"/>
    <w:rsid w:val="008476F8"/>
    <w:rsid w:val="0084779C"/>
    <w:rsid w:val="00847913"/>
    <w:rsid w:val="00847F25"/>
    <w:rsid w:val="00847FC1"/>
    <w:rsid w:val="00850290"/>
    <w:rsid w:val="008502DA"/>
    <w:rsid w:val="008502EF"/>
    <w:rsid w:val="00850792"/>
    <w:rsid w:val="00850998"/>
    <w:rsid w:val="00850DF2"/>
    <w:rsid w:val="00850F67"/>
    <w:rsid w:val="00851185"/>
    <w:rsid w:val="0085131B"/>
    <w:rsid w:val="00851BDC"/>
    <w:rsid w:val="00851F70"/>
    <w:rsid w:val="0085201A"/>
    <w:rsid w:val="008527BD"/>
    <w:rsid w:val="00852CF1"/>
    <w:rsid w:val="008530D7"/>
    <w:rsid w:val="008530E2"/>
    <w:rsid w:val="0085392E"/>
    <w:rsid w:val="00854099"/>
    <w:rsid w:val="008540B2"/>
    <w:rsid w:val="0085434C"/>
    <w:rsid w:val="00854A52"/>
    <w:rsid w:val="008558CC"/>
    <w:rsid w:val="0085597D"/>
    <w:rsid w:val="00855AF6"/>
    <w:rsid w:val="008562FB"/>
    <w:rsid w:val="008563D7"/>
    <w:rsid w:val="008569BD"/>
    <w:rsid w:val="00856CCB"/>
    <w:rsid w:val="00856D9A"/>
    <w:rsid w:val="00857246"/>
    <w:rsid w:val="0085738F"/>
    <w:rsid w:val="008573A2"/>
    <w:rsid w:val="00857D01"/>
    <w:rsid w:val="008602B4"/>
    <w:rsid w:val="00860F65"/>
    <w:rsid w:val="0086117F"/>
    <w:rsid w:val="008611CD"/>
    <w:rsid w:val="0086182D"/>
    <w:rsid w:val="0086199A"/>
    <w:rsid w:val="00861A97"/>
    <w:rsid w:val="00861FAA"/>
    <w:rsid w:val="00862155"/>
    <w:rsid w:val="008626E4"/>
    <w:rsid w:val="008627E1"/>
    <w:rsid w:val="0086285E"/>
    <w:rsid w:val="00862940"/>
    <w:rsid w:val="00862A60"/>
    <w:rsid w:val="00862D7E"/>
    <w:rsid w:val="00862E3B"/>
    <w:rsid w:val="00862F19"/>
    <w:rsid w:val="00863044"/>
    <w:rsid w:val="0086310B"/>
    <w:rsid w:val="0086319C"/>
    <w:rsid w:val="00863743"/>
    <w:rsid w:val="008644E5"/>
    <w:rsid w:val="0086479A"/>
    <w:rsid w:val="008647F3"/>
    <w:rsid w:val="008647F9"/>
    <w:rsid w:val="00864929"/>
    <w:rsid w:val="00864B7F"/>
    <w:rsid w:val="00864DF0"/>
    <w:rsid w:val="00865282"/>
    <w:rsid w:val="008652AB"/>
    <w:rsid w:val="008654C3"/>
    <w:rsid w:val="00865AA0"/>
    <w:rsid w:val="00865B0E"/>
    <w:rsid w:val="00865B8B"/>
    <w:rsid w:val="00865F35"/>
    <w:rsid w:val="00866069"/>
    <w:rsid w:val="0086610C"/>
    <w:rsid w:val="00866350"/>
    <w:rsid w:val="0086648B"/>
    <w:rsid w:val="00866557"/>
    <w:rsid w:val="008666D9"/>
    <w:rsid w:val="0086682A"/>
    <w:rsid w:val="00866852"/>
    <w:rsid w:val="00866943"/>
    <w:rsid w:val="00866FE8"/>
    <w:rsid w:val="00867255"/>
    <w:rsid w:val="0086743F"/>
    <w:rsid w:val="0086745B"/>
    <w:rsid w:val="008674A5"/>
    <w:rsid w:val="008675AC"/>
    <w:rsid w:val="008676D9"/>
    <w:rsid w:val="00867853"/>
    <w:rsid w:val="008678CB"/>
    <w:rsid w:val="0086798E"/>
    <w:rsid w:val="00867A40"/>
    <w:rsid w:val="00867C0E"/>
    <w:rsid w:val="00867D0A"/>
    <w:rsid w:val="00867D47"/>
    <w:rsid w:val="0087045C"/>
    <w:rsid w:val="008706CA"/>
    <w:rsid w:val="008707DB"/>
    <w:rsid w:val="00870B5F"/>
    <w:rsid w:val="00871267"/>
    <w:rsid w:val="008714BE"/>
    <w:rsid w:val="008717CE"/>
    <w:rsid w:val="00871867"/>
    <w:rsid w:val="00871A7A"/>
    <w:rsid w:val="008724B1"/>
    <w:rsid w:val="0087267B"/>
    <w:rsid w:val="00872D1A"/>
    <w:rsid w:val="00872E80"/>
    <w:rsid w:val="0087329F"/>
    <w:rsid w:val="0087362C"/>
    <w:rsid w:val="00873679"/>
    <w:rsid w:val="00873CAB"/>
    <w:rsid w:val="00873CB1"/>
    <w:rsid w:val="00873FC2"/>
    <w:rsid w:val="008742E2"/>
    <w:rsid w:val="008743DE"/>
    <w:rsid w:val="00874470"/>
    <w:rsid w:val="008746DE"/>
    <w:rsid w:val="008746E6"/>
    <w:rsid w:val="008748B3"/>
    <w:rsid w:val="00874913"/>
    <w:rsid w:val="008749FA"/>
    <w:rsid w:val="00874BC2"/>
    <w:rsid w:val="00874C6D"/>
    <w:rsid w:val="00875141"/>
    <w:rsid w:val="008751E6"/>
    <w:rsid w:val="008757A1"/>
    <w:rsid w:val="00875A33"/>
    <w:rsid w:val="00875D58"/>
    <w:rsid w:val="00875FCA"/>
    <w:rsid w:val="0087618A"/>
    <w:rsid w:val="00876599"/>
    <w:rsid w:val="00876A70"/>
    <w:rsid w:val="00876BAC"/>
    <w:rsid w:val="00876C6B"/>
    <w:rsid w:val="00876D36"/>
    <w:rsid w:val="00877107"/>
    <w:rsid w:val="00877329"/>
    <w:rsid w:val="00877336"/>
    <w:rsid w:val="00877A0D"/>
    <w:rsid w:val="00877EA7"/>
    <w:rsid w:val="00877F12"/>
    <w:rsid w:val="008803F7"/>
    <w:rsid w:val="00880438"/>
    <w:rsid w:val="00880C73"/>
    <w:rsid w:val="00880E34"/>
    <w:rsid w:val="008812BB"/>
    <w:rsid w:val="00881433"/>
    <w:rsid w:val="00881637"/>
    <w:rsid w:val="00881707"/>
    <w:rsid w:val="0088195D"/>
    <w:rsid w:val="00881DCC"/>
    <w:rsid w:val="00881E4E"/>
    <w:rsid w:val="00882249"/>
    <w:rsid w:val="00882343"/>
    <w:rsid w:val="008826F4"/>
    <w:rsid w:val="00882A24"/>
    <w:rsid w:val="0088324C"/>
    <w:rsid w:val="0088336F"/>
    <w:rsid w:val="00883487"/>
    <w:rsid w:val="0088355F"/>
    <w:rsid w:val="00883669"/>
    <w:rsid w:val="008837BF"/>
    <w:rsid w:val="00883980"/>
    <w:rsid w:val="00883A06"/>
    <w:rsid w:val="00883B5C"/>
    <w:rsid w:val="00883CF0"/>
    <w:rsid w:val="00883EFC"/>
    <w:rsid w:val="008847C9"/>
    <w:rsid w:val="008848BC"/>
    <w:rsid w:val="0088494F"/>
    <w:rsid w:val="00884A09"/>
    <w:rsid w:val="00884A54"/>
    <w:rsid w:val="00884B75"/>
    <w:rsid w:val="00884F29"/>
    <w:rsid w:val="00885074"/>
    <w:rsid w:val="00885879"/>
    <w:rsid w:val="008859EB"/>
    <w:rsid w:val="00885BB6"/>
    <w:rsid w:val="00885BE4"/>
    <w:rsid w:val="008861F2"/>
    <w:rsid w:val="008861F5"/>
    <w:rsid w:val="008863C1"/>
    <w:rsid w:val="00886918"/>
    <w:rsid w:val="00886AE4"/>
    <w:rsid w:val="00886C1E"/>
    <w:rsid w:val="00886FCB"/>
    <w:rsid w:val="00887200"/>
    <w:rsid w:val="0088728A"/>
    <w:rsid w:val="00887583"/>
    <w:rsid w:val="0089009C"/>
    <w:rsid w:val="008900EB"/>
    <w:rsid w:val="008900F7"/>
    <w:rsid w:val="00890253"/>
    <w:rsid w:val="00890304"/>
    <w:rsid w:val="0089078A"/>
    <w:rsid w:val="008907CF"/>
    <w:rsid w:val="008909D6"/>
    <w:rsid w:val="00890AB0"/>
    <w:rsid w:val="0089106B"/>
    <w:rsid w:val="00891487"/>
    <w:rsid w:val="008918D0"/>
    <w:rsid w:val="00891B06"/>
    <w:rsid w:val="00891F05"/>
    <w:rsid w:val="00891F54"/>
    <w:rsid w:val="008926B8"/>
    <w:rsid w:val="008927D9"/>
    <w:rsid w:val="008928CD"/>
    <w:rsid w:val="00892C3E"/>
    <w:rsid w:val="00892F75"/>
    <w:rsid w:val="00893087"/>
    <w:rsid w:val="008931E5"/>
    <w:rsid w:val="0089355D"/>
    <w:rsid w:val="00893E9F"/>
    <w:rsid w:val="00894548"/>
    <w:rsid w:val="00894A17"/>
    <w:rsid w:val="00894D08"/>
    <w:rsid w:val="008952B9"/>
    <w:rsid w:val="0089534A"/>
    <w:rsid w:val="00895389"/>
    <w:rsid w:val="00895CD6"/>
    <w:rsid w:val="00896124"/>
    <w:rsid w:val="00896415"/>
    <w:rsid w:val="00896D9D"/>
    <w:rsid w:val="00896F84"/>
    <w:rsid w:val="00897033"/>
    <w:rsid w:val="0089721F"/>
    <w:rsid w:val="008973FD"/>
    <w:rsid w:val="00897483"/>
    <w:rsid w:val="008974C9"/>
    <w:rsid w:val="00897754"/>
    <w:rsid w:val="0089794D"/>
    <w:rsid w:val="00897D1E"/>
    <w:rsid w:val="008A0071"/>
    <w:rsid w:val="008A00B9"/>
    <w:rsid w:val="008A00E4"/>
    <w:rsid w:val="008A02AD"/>
    <w:rsid w:val="008A06A8"/>
    <w:rsid w:val="008A0719"/>
    <w:rsid w:val="008A17B1"/>
    <w:rsid w:val="008A27ED"/>
    <w:rsid w:val="008A2AA1"/>
    <w:rsid w:val="008A2C2B"/>
    <w:rsid w:val="008A2FBA"/>
    <w:rsid w:val="008A3493"/>
    <w:rsid w:val="008A3614"/>
    <w:rsid w:val="008A3632"/>
    <w:rsid w:val="008A364F"/>
    <w:rsid w:val="008A3900"/>
    <w:rsid w:val="008A3EE1"/>
    <w:rsid w:val="008A4040"/>
    <w:rsid w:val="008A4538"/>
    <w:rsid w:val="008A494F"/>
    <w:rsid w:val="008A49D2"/>
    <w:rsid w:val="008A4B2C"/>
    <w:rsid w:val="008A4D18"/>
    <w:rsid w:val="008A5102"/>
    <w:rsid w:val="008A59FD"/>
    <w:rsid w:val="008A6219"/>
    <w:rsid w:val="008A622F"/>
    <w:rsid w:val="008A6369"/>
    <w:rsid w:val="008A6731"/>
    <w:rsid w:val="008A6A4C"/>
    <w:rsid w:val="008A6AD6"/>
    <w:rsid w:val="008A6B71"/>
    <w:rsid w:val="008A7700"/>
    <w:rsid w:val="008A7739"/>
    <w:rsid w:val="008A797F"/>
    <w:rsid w:val="008A7AF8"/>
    <w:rsid w:val="008A7DBB"/>
    <w:rsid w:val="008A7F6F"/>
    <w:rsid w:val="008A7F70"/>
    <w:rsid w:val="008B0163"/>
    <w:rsid w:val="008B0392"/>
    <w:rsid w:val="008B047F"/>
    <w:rsid w:val="008B048A"/>
    <w:rsid w:val="008B071C"/>
    <w:rsid w:val="008B09EE"/>
    <w:rsid w:val="008B1043"/>
    <w:rsid w:val="008B125D"/>
    <w:rsid w:val="008B17A3"/>
    <w:rsid w:val="008B18CE"/>
    <w:rsid w:val="008B1B90"/>
    <w:rsid w:val="008B20B2"/>
    <w:rsid w:val="008B2509"/>
    <w:rsid w:val="008B269F"/>
    <w:rsid w:val="008B28C7"/>
    <w:rsid w:val="008B397D"/>
    <w:rsid w:val="008B3980"/>
    <w:rsid w:val="008B3B1C"/>
    <w:rsid w:val="008B3BEB"/>
    <w:rsid w:val="008B3C58"/>
    <w:rsid w:val="008B415F"/>
    <w:rsid w:val="008B42AA"/>
    <w:rsid w:val="008B4699"/>
    <w:rsid w:val="008B4764"/>
    <w:rsid w:val="008B5109"/>
    <w:rsid w:val="008B53AB"/>
    <w:rsid w:val="008B5571"/>
    <w:rsid w:val="008B55E7"/>
    <w:rsid w:val="008B5762"/>
    <w:rsid w:val="008B5981"/>
    <w:rsid w:val="008B599F"/>
    <w:rsid w:val="008B5BC4"/>
    <w:rsid w:val="008B6073"/>
    <w:rsid w:val="008B615C"/>
    <w:rsid w:val="008B62F4"/>
    <w:rsid w:val="008B64CE"/>
    <w:rsid w:val="008B66BF"/>
    <w:rsid w:val="008B6B69"/>
    <w:rsid w:val="008B6CF0"/>
    <w:rsid w:val="008B6E12"/>
    <w:rsid w:val="008B70FE"/>
    <w:rsid w:val="008B7142"/>
    <w:rsid w:val="008B7656"/>
    <w:rsid w:val="008B7680"/>
    <w:rsid w:val="008B780E"/>
    <w:rsid w:val="008C0040"/>
    <w:rsid w:val="008C01D0"/>
    <w:rsid w:val="008C028A"/>
    <w:rsid w:val="008C05F3"/>
    <w:rsid w:val="008C0A0B"/>
    <w:rsid w:val="008C0BF7"/>
    <w:rsid w:val="008C0DEA"/>
    <w:rsid w:val="008C0F40"/>
    <w:rsid w:val="008C0F92"/>
    <w:rsid w:val="008C1080"/>
    <w:rsid w:val="008C10C1"/>
    <w:rsid w:val="008C131A"/>
    <w:rsid w:val="008C1406"/>
    <w:rsid w:val="008C1728"/>
    <w:rsid w:val="008C1821"/>
    <w:rsid w:val="008C186F"/>
    <w:rsid w:val="008C1CFB"/>
    <w:rsid w:val="008C1F78"/>
    <w:rsid w:val="008C21CA"/>
    <w:rsid w:val="008C25CC"/>
    <w:rsid w:val="008C28C7"/>
    <w:rsid w:val="008C2CBA"/>
    <w:rsid w:val="008C2D29"/>
    <w:rsid w:val="008C3279"/>
    <w:rsid w:val="008C334C"/>
    <w:rsid w:val="008C3C14"/>
    <w:rsid w:val="008C3FF6"/>
    <w:rsid w:val="008C44FF"/>
    <w:rsid w:val="008C4839"/>
    <w:rsid w:val="008C48A3"/>
    <w:rsid w:val="008C4969"/>
    <w:rsid w:val="008C520B"/>
    <w:rsid w:val="008C52CC"/>
    <w:rsid w:val="008C57B6"/>
    <w:rsid w:val="008C5868"/>
    <w:rsid w:val="008C5BFC"/>
    <w:rsid w:val="008C5DBF"/>
    <w:rsid w:val="008C5E03"/>
    <w:rsid w:val="008C6058"/>
    <w:rsid w:val="008C612B"/>
    <w:rsid w:val="008C6B69"/>
    <w:rsid w:val="008C6B72"/>
    <w:rsid w:val="008C6C63"/>
    <w:rsid w:val="008C6D46"/>
    <w:rsid w:val="008C70AD"/>
    <w:rsid w:val="008C7405"/>
    <w:rsid w:val="008C770A"/>
    <w:rsid w:val="008C78DF"/>
    <w:rsid w:val="008C7D55"/>
    <w:rsid w:val="008C7F10"/>
    <w:rsid w:val="008C7F4D"/>
    <w:rsid w:val="008D0372"/>
    <w:rsid w:val="008D0688"/>
    <w:rsid w:val="008D0814"/>
    <w:rsid w:val="008D114F"/>
    <w:rsid w:val="008D1303"/>
    <w:rsid w:val="008D1464"/>
    <w:rsid w:val="008D165B"/>
    <w:rsid w:val="008D1CA0"/>
    <w:rsid w:val="008D1F87"/>
    <w:rsid w:val="008D2527"/>
    <w:rsid w:val="008D276E"/>
    <w:rsid w:val="008D2788"/>
    <w:rsid w:val="008D2F89"/>
    <w:rsid w:val="008D35CD"/>
    <w:rsid w:val="008D37A0"/>
    <w:rsid w:val="008D42F3"/>
    <w:rsid w:val="008D440D"/>
    <w:rsid w:val="008D44F7"/>
    <w:rsid w:val="008D47A5"/>
    <w:rsid w:val="008D4938"/>
    <w:rsid w:val="008D4A61"/>
    <w:rsid w:val="008D4A82"/>
    <w:rsid w:val="008D4C63"/>
    <w:rsid w:val="008D4C85"/>
    <w:rsid w:val="008D4DFA"/>
    <w:rsid w:val="008D4E04"/>
    <w:rsid w:val="008D4F63"/>
    <w:rsid w:val="008D50BB"/>
    <w:rsid w:val="008D5541"/>
    <w:rsid w:val="008D56B3"/>
    <w:rsid w:val="008D5804"/>
    <w:rsid w:val="008D5C81"/>
    <w:rsid w:val="008D5EBF"/>
    <w:rsid w:val="008D6077"/>
    <w:rsid w:val="008D6A40"/>
    <w:rsid w:val="008D70D8"/>
    <w:rsid w:val="008D7641"/>
    <w:rsid w:val="008D774E"/>
    <w:rsid w:val="008D7758"/>
    <w:rsid w:val="008D7952"/>
    <w:rsid w:val="008D7D02"/>
    <w:rsid w:val="008E01AC"/>
    <w:rsid w:val="008E0421"/>
    <w:rsid w:val="008E044B"/>
    <w:rsid w:val="008E074A"/>
    <w:rsid w:val="008E0A0C"/>
    <w:rsid w:val="008E0A11"/>
    <w:rsid w:val="008E0A63"/>
    <w:rsid w:val="008E1067"/>
    <w:rsid w:val="008E10FD"/>
    <w:rsid w:val="008E11B9"/>
    <w:rsid w:val="008E127D"/>
    <w:rsid w:val="008E1538"/>
    <w:rsid w:val="008E15DA"/>
    <w:rsid w:val="008E18B3"/>
    <w:rsid w:val="008E1FEC"/>
    <w:rsid w:val="008E21C9"/>
    <w:rsid w:val="008E257A"/>
    <w:rsid w:val="008E274C"/>
    <w:rsid w:val="008E29A2"/>
    <w:rsid w:val="008E2A4A"/>
    <w:rsid w:val="008E2CD8"/>
    <w:rsid w:val="008E300C"/>
    <w:rsid w:val="008E3217"/>
    <w:rsid w:val="008E32B4"/>
    <w:rsid w:val="008E336D"/>
    <w:rsid w:val="008E3773"/>
    <w:rsid w:val="008E3A42"/>
    <w:rsid w:val="008E3C68"/>
    <w:rsid w:val="008E3F0E"/>
    <w:rsid w:val="008E42F8"/>
    <w:rsid w:val="008E45B9"/>
    <w:rsid w:val="008E45E9"/>
    <w:rsid w:val="008E499F"/>
    <w:rsid w:val="008E4BD6"/>
    <w:rsid w:val="008E4C64"/>
    <w:rsid w:val="008E4E0B"/>
    <w:rsid w:val="008E54D5"/>
    <w:rsid w:val="008E5771"/>
    <w:rsid w:val="008E5B93"/>
    <w:rsid w:val="008E6A1E"/>
    <w:rsid w:val="008E6BAB"/>
    <w:rsid w:val="008E6CB7"/>
    <w:rsid w:val="008E6D36"/>
    <w:rsid w:val="008E7241"/>
    <w:rsid w:val="008E7358"/>
    <w:rsid w:val="008E793F"/>
    <w:rsid w:val="008E7DFA"/>
    <w:rsid w:val="008F06FC"/>
    <w:rsid w:val="008F0D49"/>
    <w:rsid w:val="008F11C6"/>
    <w:rsid w:val="008F1A87"/>
    <w:rsid w:val="008F1BE2"/>
    <w:rsid w:val="008F1D3B"/>
    <w:rsid w:val="008F234A"/>
    <w:rsid w:val="008F2545"/>
    <w:rsid w:val="008F2A83"/>
    <w:rsid w:val="008F3218"/>
    <w:rsid w:val="008F38BB"/>
    <w:rsid w:val="008F397D"/>
    <w:rsid w:val="008F4541"/>
    <w:rsid w:val="008F4589"/>
    <w:rsid w:val="008F477F"/>
    <w:rsid w:val="008F4994"/>
    <w:rsid w:val="008F4B60"/>
    <w:rsid w:val="008F4C54"/>
    <w:rsid w:val="008F5605"/>
    <w:rsid w:val="008F563E"/>
    <w:rsid w:val="008F57BE"/>
    <w:rsid w:val="008F591D"/>
    <w:rsid w:val="008F5938"/>
    <w:rsid w:val="008F5B2A"/>
    <w:rsid w:val="008F5C64"/>
    <w:rsid w:val="008F5ED5"/>
    <w:rsid w:val="008F648E"/>
    <w:rsid w:val="008F662D"/>
    <w:rsid w:val="008F690D"/>
    <w:rsid w:val="008F694A"/>
    <w:rsid w:val="008F6B17"/>
    <w:rsid w:val="008F77CF"/>
    <w:rsid w:val="008F7900"/>
    <w:rsid w:val="0090007B"/>
    <w:rsid w:val="0090038D"/>
    <w:rsid w:val="009005AD"/>
    <w:rsid w:val="0090065D"/>
    <w:rsid w:val="00900CB7"/>
    <w:rsid w:val="0090111F"/>
    <w:rsid w:val="00901547"/>
    <w:rsid w:val="0090159B"/>
    <w:rsid w:val="0090197A"/>
    <w:rsid w:val="00901AA7"/>
    <w:rsid w:val="00901EDB"/>
    <w:rsid w:val="00901F3E"/>
    <w:rsid w:val="00901FA9"/>
    <w:rsid w:val="00902230"/>
    <w:rsid w:val="009025E9"/>
    <w:rsid w:val="00902CC8"/>
    <w:rsid w:val="00902DDE"/>
    <w:rsid w:val="00903208"/>
    <w:rsid w:val="00903A52"/>
    <w:rsid w:val="00903EDB"/>
    <w:rsid w:val="009040E6"/>
    <w:rsid w:val="0090418D"/>
    <w:rsid w:val="009044C2"/>
    <w:rsid w:val="009044EB"/>
    <w:rsid w:val="0090482B"/>
    <w:rsid w:val="00904D2F"/>
    <w:rsid w:val="00904EF3"/>
    <w:rsid w:val="00905060"/>
    <w:rsid w:val="00905316"/>
    <w:rsid w:val="009054FD"/>
    <w:rsid w:val="0090561D"/>
    <w:rsid w:val="00905A2C"/>
    <w:rsid w:val="00905C46"/>
    <w:rsid w:val="009060E6"/>
    <w:rsid w:val="0090617B"/>
    <w:rsid w:val="009062D6"/>
    <w:rsid w:val="00906C20"/>
    <w:rsid w:val="00906E3C"/>
    <w:rsid w:val="00906E4E"/>
    <w:rsid w:val="009071FC"/>
    <w:rsid w:val="00907520"/>
    <w:rsid w:val="00907572"/>
    <w:rsid w:val="0090769A"/>
    <w:rsid w:val="00907728"/>
    <w:rsid w:val="00907D5B"/>
    <w:rsid w:val="00907ECC"/>
    <w:rsid w:val="00910047"/>
    <w:rsid w:val="00910611"/>
    <w:rsid w:val="00910D61"/>
    <w:rsid w:val="00910EF9"/>
    <w:rsid w:val="00911711"/>
    <w:rsid w:val="009118F9"/>
    <w:rsid w:val="00911BF0"/>
    <w:rsid w:val="00912241"/>
    <w:rsid w:val="0091292C"/>
    <w:rsid w:val="00912D26"/>
    <w:rsid w:val="00912D3D"/>
    <w:rsid w:val="00912F27"/>
    <w:rsid w:val="009131FF"/>
    <w:rsid w:val="009137FC"/>
    <w:rsid w:val="00913977"/>
    <w:rsid w:val="00913A6D"/>
    <w:rsid w:val="00913FA0"/>
    <w:rsid w:val="0091409C"/>
    <w:rsid w:val="00914203"/>
    <w:rsid w:val="009147BE"/>
    <w:rsid w:val="00914BF1"/>
    <w:rsid w:val="00914E9D"/>
    <w:rsid w:val="00915323"/>
    <w:rsid w:val="0091542E"/>
    <w:rsid w:val="0091544D"/>
    <w:rsid w:val="0091593F"/>
    <w:rsid w:val="00915DD4"/>
    <w:rsid w:val="00915FD8"/>
    <w:rsid w:val="0091605A"/>
    <w:rsid w:val="009162B8"/>
    <w:rsid w:val="009163F2"/>
    <w:rsid w:val="00916A6B"/>
    <w:rsid w:val="00916CA8"/>
    <w:rsid w:val="0091703B"/>
    <w:rsid w:val="00917289"/>
    <w:rsid w:val="0091731E"/>
    <w:rsid w:val="009173E0"/>
    <w:rsid w:val="00917402"/>
    <w:rsid w:val="0091760A"/>
    <w:rsid w:val="0091787D"/>
    <w:rsid w:val="00917E09"/>
    <w:rsid w:val="00917E1E"/>
    <w:rsid w:val="00917F6F"/>
    <w:rsid w:val="00920280"/>
    <w:rsid w:val="009204A0"/>
    <w:rsid w:val="009204CF"/>
    <w:rsid w:val="00920531"/>
    <w:rsid w:val="00920B4A"/>
    <w:rsid w:val="00920BE1"/>
    <w:rsid w:val="00920CE8"/>
    <w:rsid w:val="00921BE7"/>
    <w:rsid w:val="00921F56"/>
    <w:rsid w:val="00922119"/>
    <w:rsid w:val="009228DD"/>
    <w:rsid w:val="00922A2D"/>
    <w:rsid w:val="00922F09"/>
    <w:rsid w:val="009231C2"/>
    <w:rsid w:val="00923245"/>
    <w:rsid w:val="00923690"/>
    <w:rsid w:val="0092398C"/>
    <w:rsid w:val="00923E59"/>
    <w:rsid w:val="00924A8A"/>
    <w:rsid w:val="00924C89"/>
    <w:rsid w:val="0092560D"/>
    <w:rsid w:val="0092570F"/>
    <w:rsid w:val="00925757"/>
    <w:rsid w:val="00925867"/>
    <w:rsid w:val="00925CCE"/>
    <w:rsid w:val="00925D3A"/>
    <w:rsid w:val="00925DD5"/>
    <w:rsid w:val="00925F5A"/>
    <w:rsid w:val="0092649C"/>
    <w:rsid w:val="009268A8"/>
    <w:rsid w:val="00926AC0"/>
    <w:rsid w:val="0092713C"/>
    <w:rsid w:val="0092752C"/>
    <w:rsid w:val="009275E8"/>
    <w:rsid w:val="009279FB"/>
    <w:rsid w:val="00927C73"/>
    <w:rsid w:val="00927DDF"/>
    <w:rsid w:val="00927E27"/>
    <w:rsid w:val="00927F34"/>
    <w:rsid w:val="00930216"/>
    <w:rsid w:val="0093085C"/>
    <w:rsid w:val="00930A51"/>
    <w:rsid w:val="00930B93"/>
    <w:rsid w:val="00930BA6"/>
    <w:rsid w:val="00930CED"/>
    <w:rsid w:val="00930D5C"/>
    <w:rsid w:val="00930D5D"/>
    <w:rsid w:val="00930F3B"/>
    <w:rsid w:val="00930F78"/>
    <w:rsid w:val="00930FD5"/>
    <w:rsid w:val="00931250"/>
    <w:rsid w:val="00931757"/>
    <w:rsid w:val="00931A98"/>
    <w:rsid w:val="00931AF3"/>
    <w:rsid w:val="00931B13"/>
    <w:rsid w:val="009321E6"/>
    <w:rsid w:val="0093234D"/>
    <w:rsid w:val="00932378"/>
    <w:rsid w:val="009323B0"/>
    <w:rsid w:val="0093268C"/>
    <w:rsid w:val="009327A3"/>
    <w:rsid w:val="00932A94"/>
    <w:rsid w:val="0093336C"/>
    <w:rsid w:val="009335CA"/>
    <w:rsid w:val="00933951"/>
    <w:rsid w:val="009343DC"/>
    <w:rsid w:val="00934469"/>
    <w:rsid w:val="00934643"/>
    <w:rsid w:val="00934780"/>
    <w:rsid w:val="009348A1"/>
    <w:rsid w:val="00934935"/>
    <w:rsid w:val="00934ED1"/>
    <w:rsid w:val="00935493"/>
    <w:rsid w:val="00935587"/>
    <w:rsid w:val="009356A2"/>
    <w:rsid w:val="00935D20"/>
    <w:rsid w:val="00936291"/>
    <w:rsid w:val="009365D7"/>
    <w:rsid w:val="00936646"/>
    <w:rsid w:val="00936703"/>
    <w:rsid w:val="00936ED8"/>
    <w:rsid w:val="009370E1"/>
    <w:rsid w:val="009370FC"/>
    <w:rsid w:val="00937961"/>
    <w:rsid w:val="00937B32"/>
    <w:rsid w:val="00937B8B"/>
    <w:rsid w:val="00937BBF"/>
    <w:rsid w:val="00937C62"/>
    <w:rsid w:val="0094045C"/>
    <w:rsid w:val="00940533"/>
    <w:rsid w:val="00940600"/>
    <w:rsid w:val="0094080D"/>
    <w:rsid w:val="00940BD8"/>
    <w:rsid w:val="00940D46"/>
    <w:rsid w:val="00940DB8"/>
    <w:rsid w:val="00941155"/>
    <w:rsid w:val="0094131A"/>
    <w:rsid w:val="009415D0"/>
    <w:rsid w:val="00941815"/>
    <w:rsid w:val="00941821"/>
    <w:rsid w:val="00941BD9"/>
    <w:rsid w:val="00941C32"/>
    <w:rsid w:val="00941F2A"/>
    <w:rsid w:val="009423D8"/>
    <w:rsid w:val="00942510"/>
    <w:rsid w:val="009425F9"/>
    <w:rsid w:val="00942958"/>
    <w:rsid w:val="00942E09"/>
    <w:rsid w:val="00942FC0"/>
    <w:rsid w:val="009430AC"/>
    <w:rsid w:val="00943577"/>
    <w:rsid w:val="009435B6"/>
    <w:rsid w:val="0094373F"/>
    <w:rsid w:val="009439AC"/>
    <w:rsid w:val="00943E13"/>
    <w:rsid w:val="00943EAC"/>
    <w:rsid w:val="00943EE3"/>
    <w:rsid w:val="00944090"/>
    <w:rsid w:val="0094434D"/>
    <w:rsid w:val="00944609"/>
    <w:rsid w:val="0094481F"/>
    <w:rsid w:val="0094485D"/>
    <w:rsid w:val="00944BCB"/>
    <w:rsid w:val="00944D44"/>
    <w:rsid w:val="00944F41"/>
    <w:rsid w:val="00944F92"/>
    <w:rsid w:val="00945136"/>
    <w:rsid w:val="00945314"/>
    <w:rsid w:val="0094537F"/>
    <w:rsid w:val="009453B7"/>
    <w:rsid w:val="00945642"/>
    <w:rsid w:val="00945823"/>
    <w:rsid w:val="00945833"/>
    <w:rsid w:val="00945A25"/>
    <w:rsid w:val="00945A2D"/>
    <w:rsid w:val="00945D36"/>
    <w:rsid w:val="00945FC0"/>
    <w:rsid w:val="009463E2"/>
    <w:rsid w:val="009464C8"/>
    <w:rsid w:val="009465CB"/>
    <w:rsid w:val="00946A0A"/>
    <w:rsid w:val="00946B9E"/>
    <w:rsid w:val="00946E10"/>
    <w:rsid w:val="00947469"/>
    <w:rsid w:val="009500C5"/>
    <w:rsid w:val="0095098C"/>
    <w:rsid w:val="009509FD"/>
    <w:rsid w:val="00950A66"/>
    <w:rsid w:val="00950CE7"/>
    <w:rsid w:val="009511B4"/>
    <w:rsid w:val="0095122D"/>
    <w:rsid w:val="00951AE4"/>
    <w:rsid w:val="009523DB"/>
    <w:rsid w:val="00952885"/>
    <w:rsid w:val="00952E5B"/>
    <w:rsid w:val="00952ECE"/>
    <w:rsid w:val="00953349"/>
    <w:rsid w:val="00953A37"/>
    <w:rsid w:val="00954A06"/>
    <w:rsid w:val="00954B9B"/>
    <w:rsid w:val="00955105"/>
    <w:rsid w:val="0095512F"/>
    <w:rsid w:val="00955481"/>
    <w:rsid w:val="00955679"/>
    <w:rsid w:val="00955916"/>
    <w:rsid w:val="0095598E"/>
    <w:rsid w:val="0095638C"/>
    <w:rsid w:val="0095649D"/>
    <w:rsid w:val="009567F9"/>
    <w:rsid w:val="00956846"/>
    <w:rsid w:val="00956982"/>
    <w:rsid w:val="00956C78"/>
    <w:rsid w:val="00956CCA"/>
    <w:rsid w:val="00956CDF"/>
    <w:rsid w:val="00956D70"/>
    <w:rsid w:val="0095725F"/>
    <w:rsid w:val="009572D6"/>
    <w:rsid w:val="009578FD"/>
    <w:rsid w:val="00960533"/>
    <w:rsid w:val="00960746"/>
    <w:rsid w:val="00960888"/>
    <w:rsid w:val="00960D1F"/>
    <w:rsid w:val="00960E77"/>
    <w:rsid w:val="00960EF5"/>
    <w:rsid w:val="00961311"/>
    <w:rsid w:val="00961651"/>
    <w:rsid w:val="00961B6C"/>
    <w:rsid w:val="00961E3A"/>
    <w:rsid w:val="0096213D"/>
    <w:rsid w:val="00962531"/>
    <w:rsid w:val="0096282C"/>
    <w:rsid w:val="00962A3E"/>
    <w:rsid w:val="00962A99"/>
    <w:rsid w:val="00962BA6"/>
    <w:rsid w:val="00962DF8"/>
    <w:rsid w:val="00963038"/>
    <w:rsid w:val="00963142"/>
    <w:rsid w:val="0096321E"/>
    <w:rsid w:val="00963273"/>
    <w:rsid w:val="0096341A"/>
    <w:rsid w:val="00963453"/>
    <w:rsid w:val="00963459"/>
    <w:rsid w:val="009636BB"/>
    <w:rsid w:val="0096386B"/>
    <w:rsid w:val="00963BDF"/>
    <w:rsid w:val="00963DEF"/>
    <w:rsid w:val="009640E4"/>
    <w:rsid w:val="00964155"/>
    <w:rsid w:val="00964283"/>
    <w:rsid w:val="009643D9"/>
    <w:rsid w:val="00964425"/>
    <w:rsid w:val="0096466F"/>
    <w:rsid w:val="009647B0"/>
    <w:rsid w:val="00964C39"/>
    <w:rsid w:val="00964CB1"/>
    <w:rsid w:val="00964D2B"/>
    <w:rsid w:val="009654CD"/>
    <w:rsid w:val="009657F5"/>
    <w:rsid w:val="009659B5"/>
    <w:rsid w:val="00965CC9"/>
    <w:rsid w:val="00965E56"/>
    <w:rsid w:val="00965F20"/>
    <w:rsid w:val="00966232"/>
    <w:rsid w:val="009664C7"/>
    <w:rsid w:val="00966574"/>
    <w:rsid w:val="009665E0"/>
    <w:rsid w:val="00966645"/>
    <w:rsid w:val="009667B6"/>
    <w:rsid w:val="00966EEC"/>
    <w:rsid w:val="00967054"/>
    <w:rsid w:val="0096751D"/>
    <w:rsid w:val="00967576"/>
    <w:rsid w:val="00967628"/>
    <w:rsid w:val="00967978"/>
    <w:rsid w:val="00967AE5"/>
    <w:rsid w:val="00967E9B"/>
    <w:rsid w:val="0097016F"/>
    <w:rsid w:val="0097027F"/>
    <w:rsid w:val="0097047F"/>
    <w:rsid w:val="009706C5"/>
    <w:rsid w:val="00970927"/>
    <w:rsid w:val="00970970"/>
    <w:rsid w:val="00970BD6"/>
    <w:rsid w:val="00970EAD"/>
    <w:rsid w:val="00970ECC"/>
    <w:rsid w:val="00970F83"/>
    <w:rsid w:val="00971545"/>
    <w:rsid w:val="00971B8F"/>
    <w:rsid w:val="00971DB8"/>
    <w:rsid w:val="00972243"/>
    <w:rsid w:val="009725D7"/>
    <w:rsid w:val="00972BDD"/>
    <w:rsid w:val="00972C0B"/>
    <w:rsid w:val="00972D34"/>
    <w:rsid w:val="009732AB"/>
    <w:rsid w:val="00973376"/>
    <w:rsid w:val="009735F0"/>
    <w:rsid w:val="009735F9"/>
    <w:rsid w:val="00974037"/>
    <w:rsid w:val="00974113"/>
    <w:rsid w:val="00974156"/>
    <w:rsid w:val="009741E4"/>
    <w:rsid w:val="00975190"/>
    <w:rsid w:val="009753F6"/>
    <w:rsid w:val="00975412"/>
    <w:rsid w:val="00975460"/>
    <w:rsid w:val="009754D3"/>
    <w:rsid w:val="00975B92"/>
    <w:rsid w:val="00976506"/>
    <w:rsid w:val="0097666D"/>
    <w:rsid w:val="00976818"/>
    <w:rsid w:val="009774F0"/>
    <w:rsid w:val="00977D86"/>
    <w:rsid w:val="00977EA3"/>
    <w:rsid w:val="0098070E"/>
    <w:rsid w:val="00980804"/>
    <w:rsid w:val="0098086A"/>
    <w:rsid w:val="0098086E"/>
    <w:rsid w:val="0098090E"/>
    <w:rsid w:val="00980952"/>
    <w:rsid w:val="00980E7D"/>
    <w:rsid w:val="00980FD5"/>
    <w:rsid w:val="009814BA"/>
    <w:rsid w:val="0098183B"/>
    <w:rsid w:val="00981B3B"/>
    <w:rsid w:val="00981D62"/>
    <w:rsid w:val="00981DF3"/>
    <w:rsid w:val="00981E93"/>
    <w:rsid w:val="00982353"/>
    <w:rsid w:val="00982786"/>
    <w:rsid w:val="00982AAE"/>
    <w:rsid w:val="00982BE2"/>
    <w:rsid w:val="00982C3A"/>
    <w:rsid w:val="009832C1"/>
    <w:rsid w:val="0098392E"/>
    <w:rsid w:val="00983A4F"/>
    <w:rsid w:val="00983E60"/>
    <w:rsid w:val="00983E72"/>
    <w:rsid w:val="00983F39"/>
    <w:rsid w:val="0098422F"/>
    <w:rsid w:val="009842BB"/>
    <w:rsid w:val="009844D5"/>
    <w:rsid w:val="009845A3"/>
    <w:rsid w:val="00984787"/>
    <w:rsid w:val="00984C26"/>
    <w:rsid w:val="00984DE9"/>
    <w:rsid w:val="0098525B"/>
    <w:rsid w:val="00985705"/>
    <w:rsid w:val="00985717"/>
    <w:rsid w:val="00985770"/>
    <w:rsid w:val="009857D5"/>
    <w:rsid w:val="00985D75"/>
    <w:rsid w:val="00985E11"/>
    <w:rsid w:val="0098630C"/>
    <w:rsid w:val="00986AB1"/>
    <w:rsid w:val="00986BDD"/>
    <w:rsid w:val="00986D96"/>
    <w:rsid w:val="00987036"/>
    <w:rsid w:val="009870FE"/>
    <w:rsid w:val="009873EF"/>
    <w:rsid w:val="00987AC2"/>
    <w:rsid w:val="009900C7"/>
    <w:rsid w:val="009903AF"/>
    <w:rsid w:val="0099046B"/>
    <w:rsid w:val="0099076D"/>
    <w:rsid w:val="009907C4"/>
    <w:rsid w:val="00990C08"/>
    <w:rsid w:val="00991116"/>
    <w:rsid w:val="00991623"/>
    <w:rsid w:val="00992524"/>
    <w:rsid w:val="0099274F"/>
    <w:rsid w:val="009928B6"/>
    <w:rsid w:val="009928D4"/>
    <w:rsid w:val="00992A6F"/>
    <w:rsid w:val="00992AEB"/>
    <w:rsid w:val="00992B64"/>
    <w:rsid w:val="00992ECB"/>
    <w:rsid w:val="0099305B"/>
    <w:rsid w:val="00993870"/>
    <w:rsid w:val="009939D8"/>
    <w:rsid w:val="00993AC7"/>
    <w:rsid w:val="00993C22"/>
    <w:rsid w:val="00993E3A"/>
    <w:rsid w:val="00993E62"/>
    <w:rsid w:val="00994642"/>
    <w:rsid w:val="00994646"/>
    <w:rsid w:val="00994811"/>
    <w:rsid w:val="00995F75"/>
    <w:rsid w:val="00996331"/>
    <w:rsid w:val="009964C3"/>
    <w:rsid w:val="009966DC"/>
    <w:rsid w:val="00996882"/>
    <w:rsid w:val="00996971"/>
    <w:rsid w:val="00996A2D"/>
    <w:rsid w:val="00997536"/>
    <w:rsid w:val="00997717"/>
    <w:rsid w:val="00997957"/>
    <w:rsid w:val="00997A0C"/>
    <w:rsid w:val="00997B3C"/>
    <w:rsid w:val="009A0411"/>
    <w:rsid w:val="009A0427"/>
    <w:rsid w:val="009A0550"/>
    <w:rsid w:val="009A067B"/>
    <w:rsid w:val="009A0733"/>
    <w:rsid w:val="009A08E2"/>
    <w:rsid w:val="009A120C"/>
    <w:rsid w:val="009A14FF"/>
    <w:rsid w:val="009A167C"/>
    <w:rsid w:val="009A16CC"/>
    <w:rsid w:val="009A21D3"/>
    <w:rsid w:val="009A2486"/>
    <w:rsid w:val="009A24A4"/>
    <w:rsid w:val="009A2688"/>
    <w:rsid w:val="009A2D35"/>
    <w:rsid w:val="009A3049"/>
    <w:rsid w:val="009A30FD"/>
    <w:rsid w:val="009A336C"/>
    <w:rsid w:val="009A33D8"/>
    <w:rsid w:val="009A3484"/>
    <w:rsid w:val="009A364A"/>
    <w:rsid w:val="009A38C6"/>
    <w:rsid w:val="009A38D8"/>
    <w:rsid w:val="009A39E3"/>
    <w:rsid w:val="009A3F15"/>
    <w:rsid w:val="009A4750"/>
    <w:rsid w:val="009A4884"/>
    <w:rsid w:val="009A4A56"/>
    <w:rsid w:val="009A4B7B"/>
    <w:rsid w:val="009A4C9E"/>
    <w:rsid w:val="009A4F7F"/>
    <w:rsid w:val="009A4FB1"/>
    <w:rsid w:val="009A519B"/>
    <w:rsid w:val="009A521C"/>
    <w:rsid w:val="009A5411"/>
    <w:rsid w:val="009A55F6"/>
    <w:rsid w:val="009A560A"/>
    <w:rsid w:val="009A57A9"/>
    <w:rsid w:val="009A6087"/>
    <w:rsid w:val="009A667B"/>
    <w:rsid w:val="009A69E5"/>
    <w:rsid w:val="009A6CD0"/>
    <w:rsid w:val="009A6E18"/>
    <w:rsid w:val="009A72D1"/>
    <w:rsid w:val="009A78ED"/>
    <w:rsid w:val="009A7B00"/>
    <w:rsid w:val="009B03AF"/>
    <w:rsid w:val="009B03B7"/>
    <w:rsid w:val="009B0579"/>
    <w:rsid w:val="009B0646"/>
    <w:rsid w:val="009B069C"/>
    <w:rsid w:val="009B0731"/>
    <w:rsid w:val="009B0832"/>
    <w:rsid w:val="009B0996"/>
    <w:rsid w:val="009B0B4D"/>
    <w:rsid w:val="009B0C1C"/>
    <w:rsid w:val="009B0D24"/>
    <w:rsid w:val="009B147F"/>
    <w:rsid w:val="009B14E0"/>
    <w:rsid w:val="009B163B"/>
    <w:rsid w:val="009B1844"/>
    <w:rsid w:val="009B1EF3"/>
    <w:rsid w:val="009B1F99"/>
    <w:rsid w:val="009B2287"/>
    <w:rsid w:val="009B260A"/>
    <w:rsid w:val="009B266E"/>
    <w:rsid w:val="009B2845"/>
    <w:rsid w:val="009B2875"/>
    <w:rsid w:val="009B2CE8"/>
    <w:rsid w:val="009B34E1"/>
    <w:rsid w:val="009B3697"/>
    <w:rsid w:val="009B39AE"/>
    <w:rsid w:val="009B3A86"/>
    <w:rsid w:val="009B3CA9"/>
    <w:rsid w:val="009B420C"/>
    <w:rsid w:val="009B4784"/>
    <w:rsid w:val="009B4813"/>
    <w:rsid w:val="009B4CB4"/>
    <w:rsid w:val="009B51C7"/>
    <w:rsid w:val="009B51FD"/>
    <w:rsid w:val="009B5328"/>
    <w:rsid w:val="009B5413"/>
    <w:rsid w:val="009B5459"/>
    <w:rsid w:val="009B56F3"/>
    <w:rsid w:val="009B5A77"/>
    <w:rsid w:val="009B5E4C"/>
    <w:rsid w:val="009B6466"/>
    <w:rsid w:val="009B69AF"/>
    <w:rsid w:val="009B6CAB"/>
    <w:rsid w:val="009B6CBD"/>
    <w:rsid w:val="009B6CD8"/>
    <w:rsid w:val="009B7828"/>
    <w:rsid w:val="009B7D75"/>
    <w:rsid w:val="009B7F88"/>
    <w:rsid w:val="009C000B"/>
    <w:rsid w:val="009C0097"/>
    <w:rsid w:val="009C0114"/>
    <w:rsid w:val="009C0C35"/>
    <w:rsid w:val="009C1262"/>
    <w:rsid w:val="009C1314"/>
    <w:rsid w:val="009C1B7D"/>
    <w:rsid w:val="009C1D6A"/>
    <w:rsid w:val="009C1EC8"/>
    <w:rsid w:val="009C1F45"/>
    <w:rsid w:val="009C2060"/>
    <w:rsid w:val="009C22CF"/>
    <w:rsid w:val="009C28AD"/>
    <w:rsid w:val="009C2CB3"/>
    <w:rsid w:val="009C2DDE"/>
    <w:rsid w:val="009C2F52"/>
    <w:rsid w:val="009C32C7"/>
    <w:rsid w:val="009C32CF"/>
    <w:rsid w:val="009C351F"/>
    <w:rsid w:val="009C35B2"/>
    <w:rsid w:val="009C3656"/>
    <w:rsid w:val="009C37DE"/>
    <w:rsid w:val="009C392E"/>
    <w:rsid w:val="009C3B5D"/>
    <w:rsid w:val="009C3BF1"/>
    <w:rsid w:val="009C440F"/>
    <w:rsid w:val="009C4481"/>
    <w:rsid w:val="009C458C"/>
    <w:rsid w:val="009C458E"/>
    <w:rsid w:val="009C4704"/>
    <w:rsid w:val="009C47AC"/>
    <w:rsid w:val="009C4904"/>
    <w:rsid w:val="009C494A"/>
    <w:rsid w:val="009C4A36"/>
    <w:rsid w:val="009C4AEA"/>
    <w:rsid w:val="009C4D99"/>
    <w:rsid w:val="009C519E"/>
    <w:rsid w:val="009C52CB"/>
    <w:rsid w:val="009C556A"/>
    <w:rsid w:val="009C5587"/>
    <w:rsid w:val="009C58B4"/>
    <w:rsid w:val="009C5957"/>
    <w:rsid w:val="009C5A97"/>
    <w:rsid w:val="009C5B1A"/>
    <w:rsid w:val="009C5F02"/>
    <w:rsid w:val="009C6665"/>
    <w:rsid w:val="009C6A3A"/>
    <w:rsid w:val="009C7250"/>
    <w:rsid w:val="009C73A0"/>
    <w:rsid w:val="009C74DA"/>
    <w:rsid w:val="009C7691"/>
    <w:rsid w:val="009C76FD"/>
    <w:rsid w:val="009C7CE7"/>
    <w:rsid w:val="009D01BF"/>
    <w:rsid w:val="009D01D0"/>
    <w:rsid w:val="009D05E9"/>
    <w:rsid w:val="009D07DF"/>
    <w:rsid w:val="009D0A75"/>
    <w:rsid w:val="009D0D1D"/>
    <w:rsid w:val="009D111E"/>
    <w:rsid w:val="009D1270"/>
    <w:rsid w:val="009D1A5D"/>
    <w:rsid w:val="009D1B45"/>
    <w:rsid w:val="009D1DD9"/>
    <w:rsid w:val="009D214A"/>
    <w:rsid w:val="009D2277"/>
    <w:rsid w:val="009D2576"/>
    <w:rsid w:val="009D2589"/>
    <w:rsid w:val="009D26DF"/>
    <w:rsid w:val="009D2DB8"/>
    <w:rsid w:val="009D2E58"/>
    <w:rsid w:val="009D301C"/>
    <w:rsid w:val="009D3046"/>
    <w:rsid w:val="009D31BB"/>
    <w:rsid w:val="009D3654"/>
    <w:rsid w:val="009D3BA3"/>
    <w:rsid w:val="009D3EF2"/>
    <w:rsid w:val="009D4214"/>
    <w:rsid w:val="009D4810"/>
    <w:rsid w:val="009D483F"/>
    <w:rsid w:val="009D48A3"/>
    <w:rsid w:val="009D48DA"/>
    <w:rsid w:val="009D4E77"/>
    <w:rsid w:val="009D5134"/>
    <w:rsid w:val="009D51CD"/>
    <w:rsid w:val="009D5453"/>
    <w:rsid w:val="009D557D"/>
    <w:rsid w:val="009D5B06"/>
    <w:rsid w:val="009D5B40"/>
    <w:rsid w:val="009D60EF"/>
    <w:rsid w:val="009D668B"/>
    <w:rsid w:val="009D66E2"/>
    <w:rsid w:val="009D6BEB"/>
    <w:rsid w:val="009D6FFC"/>
    <w:rsid w:val="009D75B8"/>
    <w:rsid w:val="009E00FD"/>
    <w:rsid w:val="009E0119"/>
    <w:rsid w:val="009E0749"/>
    <w:rsid w:val="009E0ABC"/>
    <w:rsid w:val="009E0C5D"/>
    <w:rsid w:val="009E0EED"/>
    <w:rsid w:val="009E157A"/>
    <w:rsid w:val="009E174E"/>
    <w:rsid w:val="009E1E56"/>
    <w:rsid w:val="009E222A"/>
    <w:rsid w:val="009E2269"/>
    <w:rsid w:val="009E27A7"/>
    <w:rsid w:val="009E2EE8"/>
    <w:rsid w:val="009E2EEB"/>
    <w:rsid w:val="009E3361"/>
    <w:rsid w:val="009E35B8"/>
    <w:rsid w:val="009E3771"/>
    <w:rsid w:val="009E3807"/>
    <w:rsid w:val="009E3B1D"/>
    <w:rsid w:val="009E4035"/>
    <w:rsid w:val="009E403B"/>
    <w:rsid w:val="009E447D"/>
    <w:rsid w:val="009E4A0D"/>
    <w:rsid w:val="009E4B3D"/>
    <w:rsid w:val="009E5064"/>
    <w:rsid w:val="009E523F"/>
    <w:rsid w:val="009E5489"/>
    <w:rsid w:val="009E549B"/>
    <w:rsid w:val="009E595A"/>
    <w:rsid w:val="009E5B6D"/>
    <w:rsid w:val="009E5E3F"/>
    <w:rsid w:val="009E66EC"/>
    <w:rsid w:val="009E6951"/>
    <w:rsid w:val="009E6BD8"/>
    <w:rsid w:val="009E6D81"/>
    <w:rsid w:val="009E7227"/>
    <w:rsid w:val="009E7256"/>
    <w:rsid w:val="009E75C1"/>
    <w:rsid w:val="009E775E"/>
    <w:rsid w:val="009F03E9"/>
    <w:rsid w:val="009F0423"/>
    <w:rsid w:val="009F08BB"/>
    <w:rsid w:val="009F0961"/>
    <w:rsid w:val="009F13EE"/>
    <w:rsid w:val="009F15B7"/>
    <w:rsid w:val="009F196A"/>
    <w:rsid w:val="009F1A8A"/>
    <w:rsid w:val="009F2017"/>
    <w:rsid w:val="009F2287"/>
    <w:rsid w:val="009F230A"/>
    <w:rsid w:val="009F2453"/>
    <w:rsid w:val="009F26B9"/>
    <w:rsid w:val="009F2A4B"/>
    <w:rsid w:val="009F2EC3"/>
    <w:rsid w:val="009F2EE6"/>
    <w:rsid w:val="009F301C"/>
    <w:rsid w:val="009F31E1"/>
    <w:rsid w:val="009F32AF"/>
    <w:rsid w:val="009F36C9"/>
    <w:rsid w:val="009F3991"/>
    <w:rsid w:val="009F3C29"/>
    <w:rsid w:val="009F3C31"/>
    <w:rsid w:val="009F3FBC"/>
    <w:rsid w:val="009F41AD"/>
    <w:rsid w:val="009F474D"/>
    <w:rsid w:val="009F505E"/>
    <w:rsid w:val="009F54A1"/>
    <w:rsid w:val="009F55DB"/>
    <w:rsid w:val="009F5A2A"/>
    <w:rsid w:val="009F66A0"/>
    <w:rsid w:val="009F690C"/>
    <w:rsid w:val="009F6B29"/>
    <w:rsid w:val="009F6CC3"/>
    <w:rsid w:val="009F6FED"/>
    <w:rsid w:val="009F7028"/>
    <w:rsid w:val="009F722B"/>
    <w:rsid w:val="00A00023"/>
    <w:rsid w:val="00A00491"/>
    <w:rsid w:val="00A005E2"/>
    <w:rsid w:val="00A009FA"/>
    <w:rsid w:val="00A00CE6"/>
    <w:rsid w:val="00A00E1C"/>
    <w:rsid w:val="00A00EBE"/>
    <w:rsid w:val="00A0148E"/>
    <w:rsid w:val="00A01552"/>
    <w:rsid w:val="00A01658"/>
    <w:rsid w:val="00A0170C"/>
    <w:rsid w:val="00A01862"/>
    <w:rsid w:val="00A01938"/>
    <w:rsid w:val="00A019CD"/>
    <w:rsid w:val="00A01A77"/>
    <w:rsid w:val="00A01B83"/>
    <w:rsid w:val="00A0208F"/>
    <w:rsid w:val="00A0258C"/>
    <w:rsid w:val="00A026DC"/>
    <w:rsid w:val="00A02A3C"/>
    <w:rsid w:val="00A02B33"/>
    <w:rsid w:val="00A02BE8"/>
    <w:rsid w:val="00A02F11"/>
    <w:rsid w:val="00A0336E"/>
    <w:rsid w:val="00A03A0C"/>
    <w:rsid w:val="00A049C1"/>
    <w:rsid w:val="00A04BA7"/>
    <w:rsid w:val="00A05601"/>
    <w:rsid w:val="00A0572E"/>
    <w:rsid w:val="00A05821"/>
    <w:rsid w:val="00A05A0D"/>
    <w:rsid w:val="00A05B66"/>
    <w:rsid w:val="00A05DFB"/>
    <w:rsid w:val="00A06460"/>
    <w:rsid w:val="00A06D0B"/>
    <w:rsid w:val="00A06DCB"/>
    <w:rsid w:val="00A06E73"/>
    <w:rsid w:val="00A070DA"/>
    <w:rsid w:val="00A0764B"/>
    <w:rsid w:val="00A0778F"/>
    <w:rsid w:val="00A1001A"/>
    <w:rsid w:val="00A10082"/>
    <w:rsid w:val="00A101FF"/>
    <w:rsid w:val="00A10568"/>
    <w:rsid w:val="00A11033"/>
    <w:rsid w:val="00A11260"/>
    <w:rsid w:val="00A1131E"/>
    <w:rsid w:val="00A11472"/>
    <w:rsid w:val="00A11CD2"/>
    <w:rsid w:val="00A11E96"/>
    <w:rsid w:val="00A12539"/>
    <w:rsid w:val="00A12A0F"/>
    <w:rsid w:val="00A12B59"/>
    <w:rsid w:val="00A1320E"/>
    <w:rsid w:val="00A137F2"/>
    <w:rsid w:val="00A13B1B"/>
    <w:rsid w:val="00A13E05"/>
    <w:rsid w:val="00A144FC"/>
    <w:rsid w:val="00A14792"/>
    <w:rsid w:val="00A14842"/>
    <w:rsid w:val="00A1485F"/>
    <w:rsid w:val="00A14A65"/>
    <w:rsid w:val="00A14A97"/>
    <w:rsid w:val="00A14B00"/>
    <w:rsid w:val="00A14F11"/>
    <w:rsid w:val="00A1570B"/>
    <w:rsid w:val="00A15910"/>
    <w:rsid w:val="00A1683B"/>
    <w:rsid w:val="00A16E7A"/>
    <w:rsid w:val="00A1743E"/>
    <w:rsid w:val="00A17453"/>
    <w:rsid w:val="00A17499"/>
    <w:rsid w:val="00A1750F"/>
    <w:rsid w:val="00A176BA"/>
    <w:rsid w:val="00A1794E"/>
    <w:rsid w:val="00A17A17"/>
    <w:rsid w:val="00A17BC5"/>
    <w:rsid w:val="00A17CA2"/>
    <w:rsid w:val="00A17D8B"/>
    <w:rsid w:val="00A17D93"/>
    <w:rsid w:val="00A20177"/>
    <w:rsid w:val="00A202F6"/>
    <w:rsid w:val="00A208D2"/>
    <w:rsid w:val="00A209C8"/>
    <w:rsid w:val="00A210B6"/>
    <w:rsid w:val="00A21A35"/>
    <w:rsid w:val="00A21A47"/>
    <w:rsid w:val="00A21AC7"/>
    <w:rsid w:val="00A21EF6"/>
    <w:rsid w:val="00A221AF"/>
    <w:rsid w:val="00A226BC"/>
    <w:rsid w:val="00A22B58"/>
    <w:rsid w:val="00A231B6"/>
    <w:rsid w:val="00A23221"/>
    <w:rsid w:val="00A2359B"/>
    <w:rsid w:val="00A236DB"/>
    <w:rsid w:val="00A2389A"/>
    <w:rsid w:val="00A23BAD"/>
    <w:rsid w:val="00A23D48"/>
    <w:rsid w:val="00A2400F"/>
    <w:rsid w:val="00A240EB"/>
    <w:rsid w:val="00A2435B"/>
    <w:rsid w:val="00A243FD"/>
    <w:rsid w:val="00A2482A"/>
    <w:rsid w:val="00A24EF5"/>
    <w:rsid w:val="00A25012"/>
    <w:rsid w:val="00A2506D"/>
    <w:rsid w:val="00A250C3"/>
    <w:rsid w:val="00A257FA"/>
    <w:rsid w:val="00A25C99"/>
    <w:rsid w:val="00A26006"/>
    <w:rsid w:val="00A26064"/>
    <w:rsid w:val="00A2619B"/>
    <w:rsid w:val="00A2619C"/>
    <w:rsid w:val="00A26474"/>
    <w:rsid w:val="00A2677B"/>
    <w:rsid w:val="00A26789"/>
    <w:rsid w:val="00A26DA5"/>
    <w:rsid w:val="00A272EF"/>
    <w:rsid w:val="00A2757A"/>
    <w:rsid w:val="00A27858"/>
    <w:rsid w:val="00A278DD"/>
    <w:rsid w:val="00A27B91"/>
    <w:rsid w:val="00A27F6C"/>
    <w:rsid w:val="00A301A4"/>
    <w:rsid w:val="00A30383"/>
    <w:rsid w:val="00A309C8"/>
    <w:rsid w:val="00A31376"/>
    <w:rsid w:val="00A319CA"/>
    <w:rsid w:val="00A31B06"/>
    <w:rsid w:val="00A31E1C"/>
    <w:rsid w:val="00A31F4B"/>
    <w:rsid w:val="00A322A4"/>
    <w:rsid w:val="00A323F7"/>
    <w:rsid w:val="00A32414"/>
    <w:rsid w:val="00A328CF"/>
    <w:rsid w:val="00A32922"/>
    <w:rsid w:val="00A329FF"/>
    <w:rsid w:val="00A32EFD"/>
    <w:rsid w:val="00A32FB5"/>
    <w:rsid w:val="00A3311F"/>
    <w:rsid w:val="00A336D5"/>
    <w:rsid w:val="00A339EA"/>
    <w:rsid w:val="00A33CF4"/>
    <w:rsid w:val="00A33D88"/>
    <w:rsid w:val="00A33DBE"/>
    <w:rsid w:val="00A34010"/>
    <w:rsid w:val="00A348FF"/>
    <w:rsid w:val="00A34BBD"/>
    <w:rsid w:val="00A34DE7"/>
    <w:rsid w:val="00A34EFF"/>
    <w:rsid w:val="00A352DC"/>
    <w:rsid w:val="00A35520"/>
    <w:rsid w:val="00A35737"/>
    <w:rsid w:val="00A358A0"/>
    <w:rsid w:val="00A36189"/>
    <w:rsid w:val="00A36EF2"/>
    <w:rsid w:val="00A37D65"/>
    <w:rsid w:val="00A400EE"/>
    <w:rsid w:val="00A4058D"/>
    <w:rsid w:val="00A405B6"/>
    <w:rsid w:val="00A406D8"/>
    <w:rsid w:val="00A40768"/>
    <w:rsid w:val="00A40BD2"/>
    <w:rsid w:val="00A40C5B"/>
    <w:rsid w:val="00A40C8A"/>
    <w:rsid w:val="00A40DE2"/>
    <w:rsid w:val="00A40EDB"/>
    <w:rsid w:val="00A40F96"/>
    <w:rsid w:val="00A413FE"/>
    <w:rsid w:val="00A414B0"/>
    <w:rsid w:val="00A4155F"/>
    <w:rsid w:val="00A4161C"/>
    <w:rsid w:val="00A41CE6"/>
    <w:rsid w:val="00A41EFC"/>
    <w:rsid w:val="00A4239C"/>
    <w:rsid w:val="00A42CB2"/>
    <w:rsid w:val="00A42F98"/>
    <w:rsid w:val="00A43212"/>
    <w:rsid w:val="00A432EA"/>
    <w:rsid w:val="00A43558"/>
    <w:rsid w:val="00A43A42"/>
    <w:rsid w:val="00A43B30"/>
    <w:rsid w:val="00A43E5B"/>
    <w:rsid w:val="00A4412D"/>
    <w:rsid w:val="00A44686"/>
    <w:rsid w:val="00A446B7"/>
    <w:rsid w:val="00A44993"/>
    <w:rsid w:val="00A4532D"/>
    <w:rsid w:val="00A4537B"/>
    <w:rsid w:val="00A45C16"/>
    <w:rsid w:val="00A45D21"/>
    <w:rsid w:val="00A45E4E"/>
    <w:rsid w:val="00A466FB"/>
    <w:rsid w:val="00A46765"/>
    <w:rsid w:val="00A47001"/>
    <w:rsid w:val="00A4711E"/>
    <w:rsid w:val="00A473D3"/>
    <w:rsid w:val="00A47672"/>
    <w:rsid w:val="00A4777A"/>
    <w:rsid w:val="00A478EF"/>
    <w:rsid w:val="00A47C4F"/>
    <w:rsid w:val="00A47C54"/>
    <w:rsid w:val="00A503C4"/>
    <w:rsid w:val="00A50562"/>
    <w:rsid w:val="00A50CD3"/>
    <w:rsid w:val="00A50E1B"/>
    <w:rsid w:val="00A51157"/>
    <w:rsid w:val="00A518EA"/>
    <w:rsid w:val="00A52111"/>
    <w:rsid w:val="00A523FD"/>
    <w:rsid w:val="00A524D1"/>
    <w:rsid w:val="00A526ED"/>
    <w:rsid w:val="00A52B17"/>
    <w:rsid w:val="00A53194"/>
    <w:rsid w:val="00A53209"/>
    <w:rsid w:val="00A533FC"/>
    <w:rsid w:val="00A536DD"/>
    <w:rsid w:val="00A537C4"/>
    <w:rsid w:val="00A53A90"/>
    <w:rsid w:val="00A53E95"/>
    <w:rsid w:val="00A540E1"/>
    <w:rsid w:val="00A549C9"/>
    <w:rsid w:val="00A54AA0"/>
    <w:rsid w:val="00A54C23"/>
    <w:rsid w:val="00A54E7B"/>
    <w:rsid w:val="00A55246"/>
    <w:rsid w:val="00A55280"/>
    <w:rsid w:val="00A55DED"/>
    <w:rsid w:val="00A5620C"/>
    <w:rsid w:val="00A5638B"/>
    <w:rsid w:val="00A56485"/>
    <w:rsid w:val="00A56564"/>
    <w:rsid w:val="00A5656D"/>
    <w:rsid w:val="00A56D8B"/>
    <w:rsid w:val="00A5783E"/>
    <w:rsid w:val="00A5790D"/>
    <w:rsid w:val="00A57D4C"/>
    <w:rsid w:val="00A57E42"/>
    <w:rsid w:val="00A57FF7"/>
    <w:rsid w:val="00A600CC"/>
    <w:rsid w:val="00A600F7"/>
    <w:rsid w:val="00A6072B"/>
    <w:rsid w:val="00A607A7"/>
    <w:rsid w:val="00A60957"/>
    <w:rsid w:val="00A60B6E"/>
    <w:rsid w:val="00A60DEE"/>
    <w:rsid w:val="00A6116A"/>
    <w:rsid w:val="00A6133D"/>
    <w:rsid w:val="00A61357"/>
    <w:rsid w:val="00A61CEB"/>
    <w:rsid w:val="00A621AC"/>
    <w:rsid w:val="00A625DF"/>
    <w:rsid w:val="00A62A3E"/>
    <w:rsid w:val="00A62C6C"/>
    <w:rsid w:val="00A631D8"/>
    <w:rsid w:val="00A6356C"/>
    <w:rsid w:val="00A639B0"/>
    <w:rsid w:val="00A63B1B"/>
    <w:rsid w:val="00A63E70"/>
    <w:rsid w:val="00A644BF"/>
    <w:rsid w:val="00A644F3"/>
    <w:rsid w:val="00A64739"/>
    <w:rsid w:val="00A64820"/>
    <w:rsid w:val="00A64B26"/>
    <w:rsid w:val="00A652F9"/>
    <w:rsid w:val="00A654B1"/>
    <w:rsid w:val="00A6559D"/>
    <w:rsid w:val="00A658CE"/>
    <w:rsid w:val="00A65A23"/>
    <w:rsid w:val="00A65BAF"/>
    <w:rsid w:val="00A6608B"/>
    <w:rsid w:val="00A664B7"/>
    <w:rsid w:val="00A668CE"/>
    <w:rsid w:val="00A671C5"/>
    <w:rsid w:val="00A67212"/>
    <w:rsid w:val="00A672C8"/>
    <w:rsid w:val="00A67439"/>
    <w:rsid w:val="00A677C0"/>
    <w:rsid w:val="00A678D5"/>
    <w:rsid w:val="00A67CED"/>
    <w:rsid w:val="00A67F2F"/>
    <w:rsid w:val="00A70683"/>
    <w:rsid w:val="00A7096D"/>
    <w:rsid w:val="00A70B40"/>
    <w:rsid w:val="00A70F59"/>
    <w:rsid w:val="00A71007"/>
    <w:rsid w:val="00A710C3"/>
    <w:rsid w:val="00A71286"/>
    <w:rsid w:val="00A714CF"/>
    <w:rsid w:val="00A718C9"/>
    <w:rsid w:val="00A718FF"/>
    <w:rsid w:val="00A719BE"/>
    <w:rsid w:val="00A71DD3"/>
    <w:rsid w:val="00A723F3"/>
    <w:rsid w:val="00A72CE2"/>
    <w:rsid w:val="00A72E1D"/>
    <w:rsid w:val="00A72F75"/>
    <w:rsid w:val="00A72FBC"/>
    <w:rsid w:val="00A73055"/>
    <w:rsid w:val="00A7315C"/>
    <w:rsid w:val="00A735BD"/>
    <w:rsid w:val="00A739B3"/>
    <w:rsid w:val="00A73CEB"/>
    <w:rsid w:val="00A73ECA"/>
    <w:rsid w:val="00A74050"/>
    <w:rsid w:val="00A741A3"/>
    <w:rsid w:val="00A744CD"/>
    <w:rsid w:val="00A74504"/>
    <w:rsid w:val="00A745FD"/>
    <w:rsid w:val="00A74A0C"/>
    <w:rsid w:val="00A74A39"/>
    <w:rsid w:val="00A74D6D"/>
    <w:rsid w:val="00A74F03"/>
    <w:rsid w:val="00A74F95"/>
    <w:rsid w:val="00A75431"/>
    <w:rsid w:val="00A759B4"/>
    <w:rsid w:val="00A7601A"/>
    <w:rsid w:val="00A760DB"/>
    <w:rsid w:val="00A761C3"/>
    <w:rsid w:val="00A76773"/>
    <w:rsid w:val="00A76DA0"/>
    <w:rsid w:val="00A77006"/>
    <w:rsid w:val="00A77126"/>
    <w:rsid w:val="00A771B7"/>
    <w:rsid w:val="00A77222"/>
    <w:rsid w:val="00A77A49"/>
    <w:rsid w:val="00A77E21"/>
    <w:rsid w:val="00A77F97"/>
    <w:rsid w:val="00A80332"/>
    <w:rsid w:val="00A80490"/>
    <w:rsid w:val="00A8052D"/>
    <w:rsid w:val="00A805AD"/>
    <w:rsid w:val="00A80624"/>
    <w:rsid w:val="00A80DB4"/>
    <w:rsid w:val="00A80E25"/>
    <w:rsid w:val="00A80F2B"/>
    <w:rsid w:val="00A8107C"/>
    <w:rsid w:val="00A812A0"/>
    <w:rsid w:val="00A812F5"/>
    <w:rsid w:val="00A814F4"/>
    <w:rsid w:val="00A816EF"/>
    <w:rsid w:val="00A81A07"/>
    <w:rsid w:val="00A81A84"/>
    <w:rsid w:val="00A81BBE"/>
    <w:rsid w:val="00A81C13"/>
    <w:rsid w:val="00A81D0A"/>
    <w:rsid w:val="00A81DA6"/>
    <w:rsid w:val="00A829A4"/>
    <w:rsid w:val="00A82B61"/>
    <w:rsid w:val="00A82BDB"/>
    <w:rsid w:val="00A83806"/>
    <w:rsid w:val="00A83831"/>
    <w:rsid w:val="00A839A3"/>
    <w:rsid w:val="00A84025"/>
    <w:rsid w:val="00A840AD"/>
    <w:rsid w:val="00A8420D"/>
    <w:rsid w:val="00A8459F"/>
    <w:rsid w:val="00A84A84"/>
    <w:rsid w:val="00A84C76"/>
    <w:rsid w:val="00A84D89"/>
    <w:rsid w:val="00A8523B"/>
    <w:rsid w:val="00A853C4"/>
    <w:rsid w:val="00A85509"/>
    <w:rsid w:val="00A8587C"/>
    <w:rsid w:val="00A859DF"/>
    <w:rsid w:val="00A85CE6"/>
    <w:rsid w:val="00A85FFA"/>
    <w:rsid w:val="00A8666B"/>
    <w:rsid w:val="00A866E5"/>
    <w:rsid w:val="00A8722F"/>
    <w:rsid w:val="00A877AD"/>
    <w:rsid w:val="00A87913"/>
    <w:rsid w:val="00A87B07"/>
    <w:rsid w:val="00A87C7B"/>
    <w:rsid w:val="00A87EEB"/>
    <w:rsid w:val="00A90266"/>
    <w:rsid w:val="00A9051B"/>
    <w:rsid w:val="00A9062C"/>
    <w:rsid w:val="00A90645"/>
    <w:rsid w:val="00A90C11"/>
    <w:rsid w:val="00A913C7"/>
    <w:rsid w:val="00A91941"/>
    <w:rsid w:val="00A91A55"/>
    <w:rsid w:val="00A9217C"/>
    <w:rsid w:val="00A9247E"/>
    <w:rsid w:val="00A924B8"/>
    <w:rsid w:val="00A92594"/>
    <w:rsid w:val="00A92AB8"/>
    <w:rsid w:val="00A92FE9"/>
    <w:rsid w:val="00A93010"/>
    <w:rsid w:val="00A93446"/>
    <w:rsid w:val="00A93597"/>
    <w:rsid w:val="00A93688"/>
    <w:rsid w:val="00A93C43"/>
    <w:rsid w:val="00A93D5D"/>
    <w:rsid w:val="00A94098"/>
    <w:rsid w:val="00A942EF"/>
    <w:rsid w:val="00A94796"/>
    <w:rsid w:val="00A94820"/>
    <w:rsid w:val="00A9483C"/>
    <w:rsid w:val="00A94AB5"/>
    <w:rsid w:val="00A94CF2"/>
    <w:rsid w:val="00A950C3"/>
    <w:rsid w:val="00A95113"/>
    <w:rsid w:val="00A95247"/>
    <w:rsid w:val="00A95C89"/>
    <w:rsid w:val="00A960DD"/>
    <w:rsid w:val="00A96431"/>
    <w:rsid w:val="00A96694"/>
    <w:rsid w:val="00A9676C"/>
    <w:rsid w:val="00A96EFC"/>
    <w:rsid w:val="00A970FF"/>
    <w:rsid w:val="00A971B2"/>
    <w:rsid w:val="00A9761F"/>
    <w:rsid w:val="00A97759"/>
    <w:rsid w:val="00A97A34"/>
    <w:rsid w:val="00A97B57"/>
    <w:rsid w:val="00A97B65"/>
    <w:rsid w:val="00A97BE0"/>
    <w:rsid w:val="00A97E8C"/>
    <w:rsid w:val="00AA0098"/>
    <w:rsid w:val="00AA0190"/>
    <w:rsid w:val="00AA02D0"/>
    <w:rsid w:val="00AA0493"/>
    <w:rsid w:val="00AA0529"/>
    <w:rsid w:val="00AA05F9"/>
    <w:rsid w:val="00AA0A9F"/>
    <w:rsid w:val="00AA0E4F"/>
    <w:rsid w:val="00AA0FF5"/>
    <w:rsid w:val="00AA1969"/>
    <w:rsid w:val="00AA19D0"/>
    <w:rsid w:val="00AA1FEF"/>
    <w:rsid w:val="00AA20D6"/>
    <w:rsid w:val="00AA238E"/>
    <w:rsid w:val="00AA2439"/>
    <w:rsid w:val="00AA2588"/>
    <w:rsid w:val="00AA2B8C"/>
    <w:rsid w:val="00AA2BC0"/>
    <w:rsid w:val="00AA2D0E"/>
    <w:rsid w:val="00AA2E97"/>
    <w:rsid w:val="00AA347A"/>
    <w:rsid w:val="00AA3EFA"/>
    <w:rsid w:val="00AA42FB"/>
    <w:rsid w:val="00AA46FC"/>
    <w:rsid w:val="00AA485A"/>
    <w:rsid w:val="00AA4960"/>
    <w:rsid w:val="00AA4D19"/>
    <w:rsid w:val="00AA4D47"/>
    <w:rsid w:val="00AA4FC9"/>
    <w:rsid w:val="00AA5105"/>
    <w:rsid w:val="00AA518B"/>
    <w:rsid w:val="00AA51EE"/>
    <w:rsid w:val="00AA54B6"/>
    <w:rsid w:val="00AA5543"/>
    <w:rsid w:val="00AA59F8"/>
    <w:rsid w:val="00AA5B8D"/>
    <w:rsid w:val="00AA5C99"/>
    <w:rsid w:val="00AA624F"/>
    <w:rsid w:val="00AA6941"/>
    <w:rsid w:val="00AA6BF6"/>
    <w:rsid w:val="00AA707D"/>
    <w:rsid w:val="00AA7189"/>
    <w:rsid w:val="00AA74E6"/>
    <w:rsid w:val="00AA752A"/>
    <w:rsid w:val="00AA77D4"/>
    <w:rsid w:val="00AA7A1C"/>
    <w:rsid w:val="00AA7B67"/>
    <w:rsid w:val="00AA7CD2"/>
    <w:rsid w:val="00AA7D49"/>
    <w:rsid w:val="00AA7EFA"/>
    <w:rsid w:val="00AB0207"/>
    <w:rsid w:val="00AB096B"/>
    <w:rsid w:val="00AB0E49"/>
    <w:rsid w:val="00AB0FCC"/>
    <w:rsid w:val="00AB17C8"/>
    <w:rsid w:val="00AB185C"/>
    <w:rsid w:val="00AB1943"/>
    <w:rsid w:val="00AB19A7"/>
    <w:rsid w:val="00AB1DCF"/>
    <w:rsid w:val="00AB2045"/>
    <w:rsid w:val="00AB21A2"/>
    <w:rsid w:val="00AB21FA"/>
    <w:rsid w:val="00AB2229"/>
    <w:rsid w:val="00AB264E"/>
    <w:rsid w:val="00AB2869"/>
    <w:rsid w:val="00AB2928"/>
    <w:rsid w:val="00AB2F5E"/>
    <w:rsid w:val="00AB30D5"/>
    <w:rsid w:val="00AB365E"/>
    <w:rsid w:val="00AB3699"/>
    <w:rsid w:val="00AB3840"/>
    <w:rsid w:val="00AB4250"/>
    <w:rsid w:val="00AB4339"/>
    <w:rsid w:val="00AB43FC"/>
    <w:rsid w:val="00AB4721"/>
    <w:rsid w:val="00AB4865"/>
    <w:rsid w:val="00AB4B7E"/>
    <w:rsid w:val="00AB4C44"/>
    <w:rsid w:val="00AB4D2A"/>
    <w:rsid w:val="00AB4D45"/>
    <w:rsid w:val="00AB5500"/>
    <w:rsid w:val="00AB5A53"/>
    <w:rsid w:val="00AB5A98"/>
    <w:rsid w:val="00AB5F65"/>
    <w:rsid w:val="00AB653E"/>
    <w:rsid w:val="00AB6C21"/>
    <w:rsid w:val="00AB7ECD"/>
    <w:rsid w:val="00AC0119"/>
    <w:rsid w:val="00AC0612"/>
    <w:rsid w:val="00AC0750"/>
    <w:rsid w:val="00AC091E"/>
    <w:rsid w:val="00AC0BB1"/>
    <w:rsid w:val="00AC0CFA"/>
    <w:rsid w:val="00AC0D3A"/>
    <w:rsid w:val="00AC0E3E"/>
    <w:rsid w:val="00AC0E9F"/>
    <w:rsid w:val="00AC0F32"/>
    <w:rsid w:val="00AC179B"/>
    <w:rsid w:val="00AC1A4E"/>
    <w:rsid w:val="00AC1A82"/>
    <w:rsid w:val="00AC2072"/>
    <w:rsid w:val="00AC20AD"/>
    <w:rsid w:val="00AC238C"/>
    <w:rsid w:val="00AC2688"/>
    <w:rsid w:val="00AC3078"/>
    <w:rsid w:val="00AC33BA"/>
    <w:rsid w:val="00AC34ED"/>
    <w:rsid w:val="00AC35C5"/>
    <w:rsid w:val="00AC3772"/>
    <w:rsid w:val="00AC3B6E"/>
    <w:rsid w:val="00AC3C6A"/>
    <w:rsid w:val="00AC41C1"/>
    <w:rsid w:val="00AC4CD2"/>
    <w:rsid w:val="00AC4D20"/>
    <w:rsid w:val="00AC4E7A"/>
    <w:rsid w:val="00AC53C8"/>
    <w:rsid w:val="00AC5535"/>
    <w:rsid w:val="00AC55BB"/>
    <w:rsid w:val="00AC5656"/>
    <w:rsid w:val="00AC5D47"/>
    <w:rsid w:val="00AC5DE1"/>
    <w:rsid w:val="00AC5EB2"/>
    <w:rsid w:val="00AC6094"/>
    <w:rsid w:val="00AC62E4"/>
    <w:rsid w:val="00AC69C6"/>
    <w:rsid w:val="00AC69F2"/>
    <w:rsid w:val="00AC6A80"/>
    <w:rsid w:val="00AC6B01"/>
    <w:rsid w:val="00AC6D33"/>
    <w:rsid w:val="00AC7192"/>
    <w:rsid w:val="00AC7267"/>
    <w:rsid w:val="00AC7449"/>
    <w:rsid w:val="00AC75C0"/>
    <w:rsid w:val="00AC78C8"/>
    <w:rsid w:val="00AC7EC7"/>
    <w:rsid w:val="00AD0111"/>
    <w:rsid w:val="00AD02BF"/>
    <w:rsid w:val="00AD04E0"/>
    <w:rsid w:val="00AD1109"/>
    <w:rsid w:val="00AD1681"/>
    <w:rsid w:val="00AD20D0"/>
    <w:rsid w:val="00AD2A65"/>
    <w:rsid w:val="00AD2B53"/>
    <w:rsid w:val="00AD300B"/>
    <w:rsid w:val="00AD3268"/>
    <w:rsid w:val="00AD352A"/>
    <w:rsid w:val="00AD378F"/>
    <w:rsid w:val="00AD391C"/>
    <w:rsid w:val="00AD3F51"/>
    <w:rsid w:val="00AD46E7"/>
    <w:rsid w:val="00AD4C7D"/>
    <w:rsid w:val="00AD4D31"/>
    <w:rsid w:val="00AD5089"/>
    <w:rsid w:val="00AD545D"/>
    <w:rsid w:val="00AD5795"/>
    <w:rsid w:val="00AD5876"/>
    <w:rsid w:val="00AD5962"/>
    <w:rsid w:val="00AD5A35"/>
    <w:rsid w:val="00AD603E"/>
    <w:rsid w:val="00AD6230"/>
    <w:rsid w:val="00AD69D2"/>
    <w:rsid w:val="00AD72D8"/>
    <w:rsid w:val="00AD733A"/>
    <w:rsid w:val="00AD734E"/>
    <w:rsid w:val="00AD7390"/>
    <w:rsid w:val="00AD741B"/>
    <w:rsid w:val="00AD742B"/>
    <w:rsid w:val="00AD78FE"/>
    <w:rsid w:val="00AD7A23"/>
    <w:rsid w:val="00AD7E5C"/>
    <w:rsid w:val="00AE0042"/>
    <w:rsid w:val="00AE0274"/>
    <w:rsid w:val="00AE027A"/>
    <w:rsid w:val="00AE060C"/>
    <w:rsid w:val="00AE090E"/>
    <w:rsid w:val="00AE0EA6"/>
    <w:rsid w:val="00AE1211"/>
    <w:rsid w:val="00AE13CD"/>
    <w:rsid w:val="00AE1403"/>
    <w:rsid w:val="00AE148B"/>
    <w:rsid w:val="00AE18CD"/>
    <w:rsid w:val="00AE21B4"/>
    <w:rsid w:val="00AE23B9"/>
    <w:rsid w:val="00AE246C"/>
    <w:rsid w:val="00AE267F"/>
    <w:rsid w:val="00AE2B97"/>
    <w:rsid w:val="00AE2C71"/>
    <w:rsid w:val="00AE2DEF"/>
    <w:rsid w:val="00AE2F27"/>
    <w:rsid w:val="00AE35D6"/>
    <w:rsid w:val="00AE3AC0"/>
    <w:rsid w:val="00AE3E5E"/>
    <w:rsid w:val="00AE3F39"/>
    <w:rsid w:val="00AE4342"/>
    <w:rsid w:val="00AE465E"/>
    <w:rsid w:val="00AE4663"/>
    <w:rsid w:val="00AE469F"/>
    <w:rsid w:val="00AE46A1"/>
    <w:rsid w:val="00AE50A7"/>
    <w:rsid w:val="00AE53E7"/>
    <w:rsid w:val="00AE543D"/>
    <w:rsid w:val="00AE56A1"/>
    <w:rsid w:val="00AE5703"/>
    <w:rsid w:val="00AE570D"/>
    <w:rsid w:val="00AE5752"/>
    <w:rsid w:val="00AE586B"/>
    <w:rsid w:val="00AE5939"/>
    <w:rsid w:val="00AE5BBE"/>
    <w:rsid w:val="00AE5BE9"/>
    <w:rsid w:val="00AE5C95"/>
    <w:rsid w:val="00AE5CC7"/>
    <w:rsid w:val="00AE5D9C"/>
    <w:rsid w:val="00AE5DD6"/>
    <w:rsid w:val="00AE60F0"/>
    <w:rsid w:val="00AE6243"/>
    <w:rsid w:val="00AE6994"/>
    <w:rsid w:val="00AE71F3"/>
    <w:rsid w:val="00AE7699"/>
    <w:rsid w:val="00AE7A45"/>
    <w:rsid w:val="00AE7ACF"/>
    <w:rsid w:val="00AE7BA7"/>
    <w:rsid w:val="00AE7C1C"/>
    <w:rsid w:val="00AE7CCC"/>
    <w:rsid w:val="00AF0239"/>
    <w:rsid w:val="00AF02A0"/>
    <w:rsid w:val="00AF042E"/>
    <w:rsid w:val="00AF06D9"/>
    <w:rsid w:val="00AF0730"/>
    <w:rsid w:val="00AF0C60"/>
    <w:rsid w:val="00AF11FA"/>
    <w:rsid w:val="00AF12C4"/>
    <w:rsid w:val="00AF15B8"/>
    <w:rsid w:val="00AF16D1"/>
    <w:rsid w:val="00AF19F2"/>
    <w:rsid w:val="00AF1A1B"/>
    <w:rsid w:val="00AF1EC9"/>
    <w:rsid w:val="00AF2257"/>
    <w:rsid w:val="00AF286E"/>
    <w:rsid w:val="00AF2A42"/>
    <w:rsid w:val="00AF33A3"/>
    <w:rsid w:val="00AF33F6"/>
    <w:rsid w:val="00AF349A"/>
    <w:rsid w:val="00AF3591"/>
    <w:rsid w:val="00AF361C"/>
    <w:rsid w:val="00AF39F8"/>
    <w:rsid w:val="00AF3BA1"/>
    <w:rsid w:val="00AF405D"/>
    <w:rsid w:val="00AF408D"/>
    <w:rsid w:val="00AF41E3"/>
    <w:rsid w:val="00AF4241"/>
    <w:rsid w:val="00AF45A8"/>
    <w:rsid w:val="00AF4AA0"/>
    <w:rsid w:val="00AF51D3"/>
    <w:rsid w:val="00AF5883"/>
    <w:rsid w:val="00AF5974"/>
    <w:rsid w:val="00AF5C7B"/>
    <w:rsid w:val="00AF5D14"/>
    <w:rsid w:val="00AF623E"/>
    <w:rsid w:val="00AF62F1"/>
    <w:rsid w:val="00AF6491"/>
    <w:rsid w:val="00AF650C"/>
    <w:rsid w:val="00AF764A"/>
    <w:rsid w:val="00AF7651"/>
    <w:rsid w:val="00AF7FA6"/>
    <w:rsid w:val="00B00382"/>
    <w:rsid w:val="00B006E8"/>
    <w:rsid w:val="00B00874"/>
    <w:rsid w:val="00B00DB2"/>
    <w:rsid w:val="00B00F3E"/>
    <w:rsid w:val="00B0104D"/>
    <w:rsid w:val="00B010FE"/>
    <w:rsid w:val="00B011A3"/>
    <w:rsid w:val="00B01619"/>
    <w:rsid w:val="00B017B4"/>
    <w:rsid w:val="00B01CDA"/>
    <w:rsid w:val="00B0213A"/>
    <w:rsid w:val="00B022FC"/>
    <w:rsid w:val="00B02469"/>
    <w:rsid w:val="00B02600"/>
    <w:rsid w:val="00B02895"/>
    <w:rsid w:val="00B0289D"/>
    <w:rsid w:val="00B02B6D"/>
    <w:rsid w:val="00B03A25"/>
    <w:rsid w:val="00B03A5F"/>
    <w:rsid w:val="00B03B02"/>
    <w:rsid w:val="00B03BB4"/>
    <w:rsid w:val="00B03CD6"/>
    <w:rsid w:val="00B0451B"/>
    <w:rsid w:val="00B04944"/>
    <w:rsid w:val="00B05323"/>
    <w:rsid w:val="00B0537A"/>
    <w:rsid w:val="00B05687"/>
    <w:rsid w:val="00B05975"/>
    <w:rsid w:val="00B05EB5"/>
    <w:rsid w:val="00B0620A"/>
    <w:rsid w:val="00B06437"/>
    <w:rsid w:val="00B06546"/>
    <w:rsid w:val="00B06915"/>
    <w:rsid w:val="00B069FC"/>
    <w:rsid w:val="00B06D88"/>
    <w:rsid w:val="00B06DFC"/>
    <w:rsid w:val="00B0701F"/>
    <w:rsid w:val="00B07356"/>
    <w:rsid w:val="00B073FC"/>
    <w:rsid w:val="00B0744B"/>
    <w:rsid w:val="00B07673"/>
    <w:rsid w:val="00B077F1"/>
    <w:rsid w:val="00B07813"/>
    <w:rsid w:val="00B101F1"/>
    <w:rsid w:val="00B11052"/>
    <w:rsid w:val="00B113C0"/>
    <w:rsid w:val="00B113DD"/>
    <w:rsid w:val="00B12315"/>
    <w:rsid w:val="00B1252E"/>
    <w:rsid w:val="00B12A3B"/>
    <w:rsid w:val="00B13170"/>
    <w:rsid w:val="00B1318D"/>
    <w:rsid w:val="00B137E1"/>
    <w:rsid w:val="00B13939"/>
    <w:rsid w:val="00B13E59"/>
    <w:rsid w:val="00B14056"/>
    <w:rsid w:val="00B14427"/>
    <w:rsid w:val="00B147B6"/>
    <w:rsid w:val="00B14ADA"/>
    <w:rsid w:val="00B14C1A"/>
    <w:rsid w:val="00B14E14"/>
    <w:rsid w:val="00B15097"/>
    <w:rsid w:val="00B1521D"/>
    <w:rsid w:val="00B15672"/>
    <w:rsid w:val="00B1595B"/>
    <w:rsid w:val="00B15C58"/>
    <w:rsid w:val="00B15DF0"/>
    <w:rsid w:val="00B162BA"/>
    <w:rsid w:val="00B1695B"/>
    <w:rsid w:val="00B16AC7"/>
    <w:rsid w:val="00B16DC5"/>
    <w:rsid w:val="00B17166"/>
    <w:rsid w:val="00B172C0"/>
    <w:rsid w:val="00B176FD"/>
    <w:rsid w:val="00B17790"/>
    <w:rsid w:val="00B17D65"/>
    <w:rsid w:val="00B20159"/>
    <w:rsid w:val="00B2018D"/>
    <w:rsid w:val="00B205BA"/>
    <w:rsid w:val="00B211EE"/>
    <w:rsid w:val="00B21534"/>
    <w:rsid w:val="00B215CF"/>
    <w:rsid w:val="00B21774"/>
    <w:rsid w:val="00B219C0"/>
    <w:rsid w:val="00B21C2E"/>
    <w:rsid w:val="00B21C3D"/>
    <w:rsid w:val="00B21F46"/>
    <w:rsid w:val="00B21FD6"/>
    <w:rsid w:val="00B22748"/>
    <w:rsid w:val="00B228BA"/>
    <w:rsid w:val="00B22DE2"/>
    <w:rsid w:val="00B22E11"/>
    <w:rsid w:val="00B2320E"/>
    <w:rsid w:val="00B23303"/>
    <w:rsid w:val="00B23663"/>
    <w:rsid w:val="00B23688"/>
    <w:rsid w:val="00B2391B"/>
    <w:rsid w:val="00B23A16"/>
    <w:rsid w:val="00B23A86"/>
    <w:rsid w:val="00B244A0"/>
    <w:rsid w:val="00B247AB"/>
    <w:rsid w:val="00B2485E"/>
    <w:rsid w:val="00B24C43"/>
    <w:rsid w:val="00B24F10"/>
    <w:rsid w:val="00B2539D"/>
    <w:rsid w:val="00B25660"/>
    <w:rsid w:val="00B257AC"/>
    <w:rsid w:val="00B25AB0"/>
    <w:rsid w:val="00B26183"/>
    <w:rsid w:val="00B263FB"/>
    <w:rsid w:val="00B267D9"/>
    <w:rsid w:val="00B26D31"/>
    <w:rsid w:val="00B26E6B"/>
    <w:rsid w:val="00B27546"/>
    <w:rsid w:val="00B2766E"/>
    <w:rsid w:val="00B27732"/>
    <w:rsid w:val="00B27C76"/>
    <w:rsid w:val="00B27C8A"/>
    <w:rsid w:val="00B27D32"/>
    <w:rsid w:val="00B27E30"/>
    <w:rsid w:val="00B303E9"/>
    <w:rsid w:val="00B30499"/>
    <w:rsid w:val="00B305B6"/>
    <w:rsid w:val="00B30AC5"/>
    <w:rsid w:val="00B30AF2"/>
    <w:rsid w:val="00B30B75"/>
    <w:rsid w:val="00B30F5B"/>
    <w:rsid w:val="00B30FF1"/>
    <w:rsid w:val="00B310D7"/>
    <w:rsid w:val="00B3139D"/>
    <w:rsid w:val="00B318AB"/>
    <w:rsid w:val="00B31D3E"/>
    <w:rsid w:val="00B31DDE"/>
    <w:rsid w:val="00B31E3E"/>
    <w:rsid w:val="00B31E96"/>
    <w:rsid w:val="00B31FA7"/>
    <w:rsid w:val="00B322A1"/>
    <w:rsid w:val="00B3385C"/>
    <w:rsid w:val="00B33A08"/>
    <w:rsid w:val="00B3409D"/>
    <w:rsid w:val="00B3435D"/>
    <w:rsid w:val="00B3445B"/>
    <w:rsid w:val="00B34663"/>
    <w:rsid w:val="00B348FF"/>
    <w:rsid w:val="00B34B0B"/>
    <w:rsid w:val="00B35590"/>
    <w:rsid w:val="00B35852"/>
    <w:rsid w:val="00B35A9B"/>
    <w:rsid w:val="00B362D0"/>
    <w:rsid w:val="00B366BB"/>
    <w:rsid w:val="00B3675F"/>
    <w:rsid w:val="00B36887"/>
    <w:rsid w:val="00B36B7E"/>
    <w:rsid w:val="00B36DDB"/>
    <w:rsid w:val="00B3705D"/>
    <w:rsid w:val="00B370BC"/>
    <w:rsid w:val="00B373FF"/>
    <w:rsid w:val="00B37B59"/>
    <w:rsid w:val="00B4026F"/>
    <w:rsid w:val="00B404C8"/>
    <w:rsid w:val="00B4079F"/>
    <w:rsid w:val="00B407A5"/>
    <w:rsid w:val="00B407D3"/>
    <w:rsid w:val="00B40A02"/>
    <w:rsid w:val="00B40F77"/>
    <w:rsid w:val="00B412DA"/>
    <w:rsid w:val="00B4131F"/>
    <w:rsid w:val="00B41684"/>
    <w:rsid w:val="00B41914"/>
    <w:rsid w:val="00B41C04"/>
    <w:rsid w:val="00B41C7D"/>
    <w:rsid w:val="00B41FA0"/>
    <w:rsid w:val="00B4207D"/>
    <w:rsid w:val="00B42205"/>
    <w:rsid w:val="00B425F5"/>
    <w:rsid w:val="00B42ABC"/>
    <w:rsid w:val="00B42B0C"/>
    <w:rsid w:val="00B42CED"/>
    <w:rsid w:val="00B42E04"/>
    <w:rsid w:val="00B43158"/>
    <w:rsid w:val="00B431F4"/>
    <w:rsid w:val="00B43318"/>
    <w:rsid w:val="00B43396"/>
    <w:rsid w:val="00B433BF"/>
    <w:rsid w:val="00B4362A"/>
    <w:rsid w:val="00B436BD"/>
    <w:rsid w:val="00B43954"/>
    <w:rsid w:val="00B44090"/>
    <w:rsid w:val="00B441A2"/>
    <w:rsid w:val="00B446C4"/>
    <w:rsid w:val="00B4476F"/>
    <w:rsid w:val="00B447F0"/>
    <w:rsid w:val="00B449B7"/>
    <w:rsid w:val="00B44B68"/>
    <w:rsid w:val="00B44D07"/>
    <w:rsid w:val="00B452A9"/>
    <w:rsid w:val="00B4554D"/>
    <w:rsid w:val="00B45951"/>
    <w:rsid w:val="00B45F6E"/>
    <w:rsid w:val="00B46279"/>
    <w:rsid w:val="00B465CF"/>
    <w:rsid w:val="00B465F2"/>
    <w:rsid w:val="00B46634"/>
    <w:rsid w:val="00B469A1"/>
    <w:rsid w:val="00B46FED"/>
    <w:rsid w:val="00B475CF"/>
    <w:rsid w:val="00B476D1"/>
    <w:rsid w:val="00B4778C"/>
    <w:rsid w:val="00B47903"/>
    <w:rsid w:val="00B47925"/>
    <w:rsid w:val="00B47967"/>
    <w:rsid w:val="00B479E9"/>
    <w:rsid w:val="00B47B04"/>
    <w:rsid w:val="00B47D08"/>
    <w:rsid w:val="00B51186"/>
    <w:rsid w:val="00B51233"/>
    <w:rsid w:val="00B514F2"/>
    <w:rsid w:val="00B5150D"/>
    <w:rsid w:val="00B5171E"/>
    <w:rsid w:val="00B51823"/>
    <w:rsid w:val="00B51B38"/>
    <w:rsid w:val="00B51B59"/>
    <w:rsid w:val="00B51C31"/>
    <w:rsid w:val="00B52A97"/>
    <w:rsid w:val="00B52CFB"/>
    <w:rsid w:val="00B5306F"/>
    <w:rsid w:val="00B535CA"/>
    <w:rsid w:val="00B53971"/>
    <w:rsid w:val="00B539D3"/>
    <w:rsid w:val="00B53B29"/>
    <w:rsid w:val="00B53B95"/>
    <w:rsid w:val="00B53C35"/>
    <w:rsid w:val="00B53D45"/>
    <w:rsid w:val="00B5401C"/>
    <w:rsid w:val="00B546A2"/>
    <w:rsid w:val="00B548BE"/>
    <w:rsid w:val="00B54CB7"/>
    <w:rsid w:val="00B54D5D"/>
    <w:rsid w:val="00B54FF8"/>
    <w:rsid w:val="00B5510B"/>
    <w:rsid w:val="00B555A2"/>
    <w:rsid w:val="00B5582C"/>
    <w:rsid w:val="00B55982"/>
    <w:rsid w:val="00B55A25"/>
    <w:rsid w:val="00B55A2D"/>
    <w:rsid w:val="00B55BC7"/>
    <w:rsid w:val="00B55E70"/>
    <w:rsid w:val="00B55E74"/>
    <w:rsid w:val="00B563A7"/>
    <w:rsid w:val="00B56793"/>
    <w:rsid w:val="00B57242"/>
    <w:rsid w:val="00B57477"/>
    <w:rsid w:val="00B574C7"/>
    <w:rsid w:val="00B57507"/>
    <w:rsid w:val="00B57674"/>
    <w:rsid w:val="00B57BEE"/>
    <w:rsid w:val="00B57DCA"/>
    <w:rsid w:val="00B601A2"/>
    <w:rsid w:val="00B602CA"/>
    <w:rsid w:val="00B603F4"/>
    <w:rsid w:val="00B6066E"/>
    <w:rsid w:val="00B60BF2"/>
    <w:rsid w:val="00B61597"/>
    <w:rsid w:val="00B61682"/>
    <w:rsid w:val="00B61864"/>
    <w:rsid w:val="00B61B84"/>
    <w:rsid w:val="00B61DE8"/>
    <w:rsid w:val="00B62109"/>
    <w:rsid w:val="00B621FE"/>
    <w:rsid w:val="00B62228"/>
    <w:rsid w:val="00B622E0"/>
    <w:rsid w:val="00B624E5"/>
    <w:rsid w:val="00B62808"/>
    <w:rsid w:val="00B62859"/>
    <w:rsid w:val="00B62984"/>
    <w:rsid w:val="00B632AA"/>
    <w:rsid w:val="00B636A3"/>
    <w:rsid w:val="00B636AE"/>
    <w:rsid w:val="00B639B9"/>
    <w:rsid w:val="00B63AE0"/>
    <w:rsid w:val="00B63BBD"/>
    <w:rsid w:val="00B63DB5"/>
    <w:rsid w:val="00B63F34"/>
    <w:rsid w:val="00B6415C"/>
    <w:rsid w:val="00B641F9"/>
    <w:rsid w:val="00B64374"/>
    <w:rsid w:val="00B64A0F"/>
    <w:rsid w:val="00B657C8"/>
    <w:rsid w:val="00B65939"/>
    <w:rsid w:val="00B65A9E"/>
    <w:rsid w:val="00B65C44"/>
    <w:rsid w:val="00B65E39"/>
    <w:rsid w:val="00B65E4D"/>
    <w:rsid w:val="00B65E98"/>
    <w:rsid w:val="00B6627D"/>
    <w:rsid w:val="00B66579"/>
    <w:rsid w:val="00B667E9"/>
    <w:rsid w:val="00B66C42"/>
    <w:rsid w:val="00B6701E"/>
    <w:rsid w:val="00B67293"/>
    <w:rsid w:val="00B67429"/>
    <w:rsid w:val="00B67553"/>
    <w:rsid w:val="00B67CD3"/>
    <w:rsid w:val="00B700D1"/>
    <w:rsid w:val="00B70197"/>
    <w:rsid w:val="00B703BF"/>
    <w:rsid w:val="00B705A0"/>
    <w:rsid w:val="00B705FB"/>
    <w:rsid w:val="00B70610"/>
    <w:rsid w:val="00B70C23"/>
    <w:rsid w:val="00B70D8B"/>
    <w:rsid w:val="00B70E24"/>
    <w:rsid w:val="00B719B9"/>
    <w:rsid w:val="00B71D92"/>
    <w:rsid w:val="00B71D9E"/>
    <w:rsid w:val="00B71F09"/>
    <w:rsid w:val="00B71F19"/>
    <w:rsid w:val="00B72202"/>
    <w:rsid w:val="00B722CD"/>
    <w:rsid w:val="00B728E5"/>
    <w:rsid w:val="00B72B43"/>
    <w:rsid w:val="00B72B96"/>
    <w:rsid w:val="00B731F0"/>
    <w:rsid w:val="00B732D8"/>
    <w:rsid w:val="00B73546"/>
    <w:rsid w:val="00B73629"/>
    <w:rsid w:val="00B736B5"/>
    <w:rsid w:val="00B73903"/>
    <w:rsid w:val="00B73B71"/>
    <w:rsid w:val="00B73EBA"/>
    <w:rsid w:val="00B745DD"/>
    <w:rsid w:val="00B74628"/>
    <w:rsid w:val="00B746D0"/>
    <w:rsid w:val="00B74CA6"/>
    <w:rsid w:val="00B74D2E"/>
    <w:rsid w:val="00B75419"/>
    <w:rsid w:val="00B755E5"/>
    <w:rsid w:val="00B7572D"/>
    <w:rsid w:val="00B7595E"/>
    <w:rsid w:val="00B75A21"/>
    <w:rsid w:val="00B75D0B"/>
    <w:rsid w:val="00B75E5B"/>
    <w:rsid w:val="00B76030"/>
    <w:rsid w:val="00B76550"/>
    <w:rsid w:val="00B76695"/>
    <w:rsid w:val="00B76760"/>
    <w:rsid w:val="00B7678E"/>
    <w:rsid w:val="00B76977"/>
    <w:rsid w:val="00B76EEC"/>
    <w:rsid w:val="00B770DA"/>
    <w:rsid w:val="00B7718E"/>
    <w:rsid w:val="00B772DD"/>
    <w:rsid w:val="00B77B21"/>
    <w:rsid w:val="00B77BB0"/>
    <w:rsid w:val="00B77C91"/>
    <w:rsid w:val="00B801EB"/>
    <w:rsid w:val="00B8061E"/>
    <w:rsid w:val="00B8084F"/>
    <w:rsid w:val="00B80A68"/>
    <w:rsid w:val="00B80AAC"/>
    <w:rsid w:val="00B80CCB"/>
    <w:rsid w:val="00B80E73"/>
    <w:rsid w:val="00B80F75"/>
    <w:rsid w:val="00B813CE"/>
    <w:rsid w:val="00B815C2"/>
    <w:rsid w:val="00B817A2"/>
    <w:rsid w:val="00B817E7"/>
    <w:rsid w:val="00B81829"/>
    <w:rsid w:val="00B81B31"/>
    <w:rsid w:val="00B81BE0"/>
    <w:rsid w:val="00B81F1C"/>
    <w:rsid w:val="00B8217E"/>
    <w:rsid w:val="00B82951"/>
    <w:rsid w:val="00B82D03"/>
    <w:rsid w:val="00B82D77"/>
    <w:rsid w:val="00B83469"/>
    <w:rsid w:val="00B8365A"/>
    <w:rsid w:val="00B8369D"/>
    <w:rsid w:val="00B839F8"/>
    <w:rsid w:val="00B840D4"/>
    <w:rsid w:val="00B843B5"/>
    <w:rsid w:val="00B84649"/>
    <w:rsid w:val="00B8481F"/>
    <w:rsid w:val="00B8485B"/>
    <w:rsid w:val="00B84CD0"/>
    <w:rsid w:val="00B84F24"/>
    <w:rsid w:val="00B85466"/>
    <w:rsid w:val="00B85744"/>
    <w:rsid w:val="00B857F1"/>
    <w:rsid w:val="00B8582F"/>
    <w:rsid w:val="00B85838"/>
    <w:rsid w:val="00B85E3C"/>
    <w:rsid w:val="00B8609B"/>
    <w:rsid w:val="00B8621C"/>
    <w:rsid w:val="00B8640A"/>
    <w:rsid w:val="00B864F3"/>
    <w:rsid w:val="00B865B5"/>
    <w:rsid w:val="00B865E3"/>
    <w:rsid w:val="00B86764"/>
    <w:rsid w:val="00B868B2"/>
    <w:rsid w:val="00B86EE9"/>
    <w:rsid w:val="00B87285"/>
    <w:rsid w:val="00B872ED"/>
    <w:rsid w:val="00B8766D"/>
    <w:rsid w:val="00B8794B"/>
    <w:rsid w:val="00B87A37"/>
    <w:rsid w:val="00B87A6D"/>
    <w:rsid w:val="00B87ABC"/>
    <w:rsid w:val="00B87DF9"/>
    <w:rsid w:val="00B87FBC"/>
    <w:rsid w:val="00B90821"/>
    <w:rsid w:val="00B911E7"/>
    <w:rsid w:val="00B915B6"/>
    <w:rsid w:val="00B9205C"/>
    <w:rsid w:val="00B9296B"/>
    <w:rsid w:val="00B92F24"/>
    <w:rsid w:val="00B93169"/>
    <w:rsid w:val="00B9317C"/>
    <w:rsid w:val="00B93352"/>
    <w:rsid w:val="00B93401"/>
    <w:rsid w:val="00B934AC"/>
    <w:rsid w:val="00B935E7"/>
    <w:rsid w:val="00B93FDF"/>
    <w:rsid w:val="00B943B0"/>
    <w:rsid w:val="00B9511E"/>
    <w:rsid w:val="00B95EF4"/>
    <w:rsid w:val="00B961C9"/>
    <w:rsid w:val="00B961F5"/>
    <w:rsid w:val="00B9648B"/>
    <w:rsid w:val="00B964A1"/>
    <w:rsid w:val="00B968EF"/>
    <w:rsid w:val="00B96935"/>
    <w:rsid w:val="00B969F4"/>
    <w:rsid w:val="00B96AC8"/>
    <w:rsid w:val="00B96AF1"/>
    <w:rsid w:val="00B96CC7"/>
    <w:rsid w:val="00B97164"/>
    <w:rsid w:val="00B9763B"/>
    <w:rsid w:val="00B97A60"/>
    <w:rsid w:val="00B97FB7"/>
    <w:rsid w:val="00BA10EB"/>
    <w:rsid w:val="00BA1178"/>
    <w:rsid w:val="00BA14CF"/>
    <w:rsid w:val="00BA16E0"/>
    <w:rsid w:val="00BA1C73"/>
    <w:rsid w:val="00BA1E22"/>
    <w:rsid w:val="00BA2620"/>
    <w:rsid w:val="00BA267B"/>
    <w:rsid w:val="00BA278B"/>
    <w:rsid w:val="00BA297B"/>
    <w:rsid w:val="00BA2A63"/>
    <w:rsid w:val="00BA2DF6"/>
    <w:rsid w:val="00BA2EE0"/>
    <w:rsid w:val="00BA3655"/>
    <w:rsid w:val="00BA3738"/>
    <w:rsid w:val="00BA3A00"/>
    <w:rsid w:val="00BA3B76"/>
    <w:rsid w:val="00BA3F40"/>
    <w:rsid w:val="00BA4239"/>
    <w:rsid w:val="00BA4709"/>
    <w:rsid w:val="00BA48FE"/>
    <w:rsid w:val="00BA4AFC"/>
    <w:rsid w:val="00BA4E99"/>
    <w:rsid w:val="00BA4F78"/>
    <w:rsid w:val="00BA50B6"/>
    <w:rsid w:val="00BA5266"/>
    <w:rsid w:val="00BA52AF"/>
    <w:rsid w:val="00BA535C"/>
    <w:rsid w:val="00BA5BA1"/>
    <w:rsid w:val="00BA5CED"/>
    <w:rsid w:val="00BA5D40"/>
    <w:rsid w:val="00BA5FD3"/>
    <w:rsid w:val="00BA66E8"/>
    <w:rsid w:val="00BA6890"/>
    <w:rsid w:val="00BA749A"/>
    <w:rsid w:val="00BA74E8"/>
    <w:rsid w:val="00BA76BA"/>
    <w:rsid w:val="00BA7B27"/>
    <w:rsid w:val="00BA7FC8"/>
    <w:rsid w:val="00BB0269"/>
    <w:rsid w:val="00BB05EB"/>
    <w:rsid w:val="00BB0604"/>
    <w:rsid w:val="00BB0752"/>
    <w:rsid w:val="00BB0836"/>
    <w:rsid w:val="00BB0DF4"/>
    <w:rsid w:val="00BB13C6"/>
    <w:rsid w:val="00BB1827"/>
    <w:rsid w:val="00BB1994"/>
    <w:rsid w:val="00BB1DDD"/>
    <w:rsid w:val="00BB21E7"/>
    <w:rsid w:val="00BB26D1"/>
    <w:rsid w:val="00BB28BF"/>
    <w:rsid w:val="00BB2ED8"/>
    <w:rsid w:val="00BB301D"/>
    <w:rsid w:val="00BB3500"/>
    <w:rsid w:val="00BB368B"/>
    <w:rsid w:val="00BB3B54"/>
    <w:rsid w:val="00BB3D7A"/>
    <w:rsid w:val="00BB3E13"/>
    <w:rsid w:val="00BB3E5B"/>
    <w:rsid w:val="00BB46ED"/>
    <w:rsid w:val="00BB474A"/>
    <w:rsid w:val="00BB4873"/>
    <w:rsid w:val="00BB48FF"/>
    <w:rsid w:val="00BB49E6"/>
    <w:rsid w:val="00BB512A"/>
    <w:rsid w:val="00BB528A"/>
    <w:rsid w:val="00BB5778"/>
    <w:rsid w:val="00BB59BF"/>
    <w:rsid w:val="00BB5A0B"/>
    <w:rsid w:val="00BB5C88"/>
    <w:rsid w:val="00BB60DD"/>
    <w:rsid w:val="00BB68EC"/>
    <w:rsid w:val="00BB6E82"/>
    <w:rsid w:val="00BB7070"/>
    <w:rsid w:val="00BB72DF"/>
    <w:rsid w:val="00BB7AEF"/>
    <w:rsid w:val="00BB7C45"/>
    <w:rsid w:val="00BB7F12"/>
    <w:rsid w:val="00BB7F1B"/>
    <w:rsid w:val="00BC0478"/>
    <w:rsid w:val="00BC079B"/>
    <w:rsid w:val="00BC080C"/>
    <w:rsid w:val="00BC0A1E"/>
    <w:rsid w:val="00BC0B8F"/>
    <w:rsid w:val="00BC0C90"/>
    <w:rsid w:val="00BC0F55"/>
    <w:rsid w:val="00BC1076"/>
    <w:rsid w:val="00BC10D5"/>
    <w:rsid w:val="00BC13AE"/>
    <w:rsid w:val="00BC1481"/>
    <w:rsid w:val="00BC1786"/>
    <w:rsid w:val="00BC1A62"/>
    <w:rsid w:val="00BC1D8A"/>
    <w:rsid w:val="00BC26FB"/>
    <w:rsid w:val="00BC2F32"/>
    <w:rsid w:val="00BC31A9"/>
    <w:rsid w:val="00BC344F"/>
    <w:rsid w:val="00BC35AF"/>
    <w:rsid w:val="00BC36DF"/>
    <w:rsid w:val="00BC39AE"/>
    <w:rsid w:val="00BC3A2F"/>
    <w:rsid w:val="00BC3D0F"/>
    <w:rsid w:val="00BC49D9"/>
    <w:rsid w:val="00BC4E1E"/>
    <w:rsid w:val="00BC4E3E"/>
    <w:rsid w:val="00BC50C1"/>
    <w:rsid w:val="00BC51A7"/>
    <w:rsid w:val="00BC5276"/>
    <w:rsid w:val="00BC56AD"/>
    <w:rsid w:val="00BC57F9"/>
    <w:rsid w:val="00BC5C7E"/>
    <w:rsid w:val="00BC5FAB"/>
    <w:rsid w:val="00BC62B8"/>
    <w:rsid w:val="00BC6730"/>
    <w:rsid w:val="00BC6928"/>
    <w:rsid w:val="00BC6F15"/>
    <w:rsid w:val="00BC73AE"/>
    <w:rsid w:val="00BC756B"/>
    <w:rsid w:val="00BC77B1"/>
    <w:rsid w:val="00BC77E1"/>
    <w:rsid w:val="00BC7DF7"/>
    <w:rsid w:val="00BD0132"/>
    <w:rsid w:val="00BD02D2"/>
    <w:rsid w:val="00BD062C"/>
    <w:rsid w:val="00BD0837"/>
    <w:rsid w:val="00BD0A4F"/>
    <w:rsid w:val="00BD0B11"/>
    <w:rsid w:val="00BD0C1A"/>
    <w:rsid w:val="00BD0D89"/>
    <w:rsid w:val="00BD0D8A"/>
    <w:rsid w:val="00BD0ED5"/>
    <w:rsid w:val="00BD127C"/>
    <w:rsid w:val="00BD15D1"/>
    <w:rsid w:val="00BD16B6"/>
    <w:rsid w:val="00BD1735"/>
    <w:rsid w:val="00BD179D"/>
    <w:rsid w:val="00BD17DC"/>
    <w:rsid w:val="00BD1AA6"/>
    <w:rsid w:val="00BD1B0C"/>
    <w:rsid w:val="00BD1D54"/>
    <w:rsid w:val="00BD2253"/>
    <w:rsid w:val="00BD260E"/>
    <w:rsid w:val="00BD274E"/>
    <w:rsid w:val="00BD2D78"/>
    <w:rsid w:val="00BD2EB7"/>
    <w:rsid w:val="00BD309C"/>
    <w:rsid w:val="00BD30CB"/>
    <w:rsid w:val="00BD3428"/>
    <w:rsid w:val="00BD38FD"/>
    <w:rsid w:val="00BD3C7F"/>
    <w:rsid w:val="00BD3DA3"/>
    <w:rsid w:val="00BD3EBF"/>
    <w:rsid w:val="00BD4455"/>
    <w:rsid w:val="00BD4557"/>
    <w:rsid w:val="00BD457C"/>
    <w:rsid w:val="00BD4776"/>
    <w:rsid w:val="00BD49C6"/>
    <w:rsid w:val="00BD4CAD"/>
    <w:rsid w:val="00BD4CB4"/>
    <w:rsid w:val="00BD4DB1"/>
    <w:rsid w:val="00BD4F7D"/>
    <w:rsid w:val="00BD5177"/>
    <w:rsid w:val="00BD5252"/>
    <w:rsid w:val="00BD52BC"/>
    <w:rsid w:val="00BD5391"/>
    <w:rsid w:val="00BD5520"/>
    <w:rsid w:val="00BD5784"/>
    <w:rsid w:val="00BD59AC"/>
    <w:rsid w:val="00BD603D"/>
    <w:rsid w:val="00BD604C"/>
    <w:rsid w:val="00BD617F"/>
    <w:rsid w:val="00BD6653"/>
    <w:rsid w:val="00BD67E5"/>
    <w:rsid w:val="00BD698C"/>
    <w:rsid w:val="00BD6AC2"/>
    <w:rsid w:val="00BD6B0C"/>
    <w:rsid w:val="00BD6CBF"/>
    <w:rsid w:val="00BD70F5"/>
    <w:rsid w:val="00BD741C"/>
    <w:rsid w:val="00BD7490"/>
    <w:rsid w:val="00BD7578"/>
    <w:rsid w:val="00BD7659"/>
    <w:rsid w:val="00BD77CE"/>
    <w:rsid w:val="00BD7B09"/>
    <w:rsid w:val="00BD7BF0"/>
    <w:rsid w:val="00BD7CE1"/>
    <w:rsid w:val="00BD7CF9"/>
    <w:rsid w:val="00BD7F48"/>
    <w:rsid w:val="00BE0002"/>
    <w:rsid w:val="00BE0A54"/>
    <w:rsid w:val="00BE0BEE"/>
    <w:rsid w:val="00BE0D66"/>
    <w:rsid w:val="00BE14D7"/>
    <w:rsid w:val="00BE207C"/>
    <w:rsid w:val="00BE214C"/>
    <w:rsid w:val="00BE2500"/>
    <w:rsid w:val="00BE25F4"/>
    <w:rsid w:val="00BE2682"/>
    <w:rsid w:val="00BE2CEF"/>
    <w:rsid w:val="00BE38BD"/>
    <w:rsid w:val="00BE40B1"/>
    <w:rsid w:val="00BE42B5"/>
    <w:rsid w:val="00BE44F2"/>
    <w:rsid w:val="00BE45D1"/>
    <w:rsid w:val="00BE4817"/>
    <w:rsid w:val="00BE54CA"/>
    <w:rsid w:val="00BE5773"/>
    <w:rsid w:val="00BE59A8"/>
    <w:rsid w:val="00BE5AA2"/>
    <w:rsid w:val="00BE5D4C"/>
    <w:rsid w:val="00BE6061"/>
    <w:rsid w:val="00BE6124"/>
    <w:rsid w:val="00BE61D4"/>
    <w:rsid w:val="00BE6749"/>
    <w:rsid w:val="00BE68AE"/>
    <w:rsid w:val="00BE68FA"/>
    <w:rsid w:val="00BE69F5"/>
    <w:rsid w:val="00BE6B56"/>
    <w:rsid w:val="00BE6BA3"/>
    <w:rsid w:val="00BE7160"/>
    <w:rsid w:val="00BE7946"/>
    <w:rsid w:val="00BE7A07"/>
    <w:rsid w:val="00BE7E23"/>
    <w:rsid w:val="00BF0203"/>
    <w:rsid w:val="00BF03E9"/>
    <w:rsid w:val="00BF0412"/>
    <w:rsid w:val="00BF0D79"/>
    <w:rsid w:val="00BF102C"/>
    <w:rsid w:val="00BF12B9"/>
    <w:rsid w:val="00BF1529"/>
    <w:rsid w:val="00BF16CC"/>
    <w:rsid w:val="00BF1A98"/>
    <w:rsid w:val="00BF1AEE"/>
    <w:rsid w:val="00BF1D5B"/>
    <w:rsid w:val="00BF1DF5"/>
    <w:rsid w:val="00BF1E1F"/>
    <w:rsid w:val="00BF1ED8"/>
    <w:rsid w:val="00BF23E7"/>
    <w:rsid w:val="00BF24FB"/>
    <w:rsid w:val="00BF272D"/>
    <w:rsid w:val="00BF2824"/>
    <w:rsid w:val="00BF294B"/>
    <w:rsid w:val="00BF2B41"/>
    <w:rsid w:val="00BF2D38"/>
    <w:rsid w:val="00BF2DF0"/>
    <w:rsid w:val="00BF3458"/>
    <w:rsid w:val="00BF3A5C"/>
    <w:rsid w:val="00BF3ADD"/>
    <w:rsid w:val="00BF3C93"/>
    <w:rsid w:val="00BF400D"/>
    <w:rsid w:val="00BF450F"/>
    <w:rsid w:val="00BF4AB0"/>
    <w:rsid w:val="00BF4BDA"/>
    <w:rsid w:val="00BF4D5B"/>
    <w:rsid w:val="00BF4DDF"/>
    <w:rsid w:val="00BF53B1"/>
    <w:rsid w:val="00BF5491"/>
    <w:rsid w:val="00BF54BA"/>
    <w:rsid w:val="00BF5536"/>
    <w:rsid w:val="00BF5F10"/>
    <w:rsid w:val="00BF6011"/>
    <w:rsid w:val="00BF611E"/>
    <w:rsid w:val="00BF61CA"/>
    <w:rsid w:val="00BF65A8"/>
    <w:rsid w:val="00BF67C1"/>
    <w:rsid w:val="00BF6A68"/>
    <w:rsid w:val="00BF70A6"/>
    <w:rsid w:val="00BF71D8"/>
    <w:rsid w:val="00BF77A4"/>
    <w:rsid w:val="00BF77E3"/>
    <w:rsid w:val="00BF7B4F"/>
    <w:rsid w:val="00BF7CF2"/>
    <w:rsid w:val="00C0000C"/>
    <w:rsid w:val="00C000A5"/>
    <w:rsid w:val="00C002B8"/>
    <w:rsid w:val="00C007E0"/>
    <w:rsid w:val="00C0089E"/>
    <w:rsid w:val="00C01005"/>
    <w:rsid w:val="00C01197"/>
    <w:rsid w:val="00C012A1"/>
    <w:rsid w:val="00C01775"/>
    <w:rsid w:val="00C018B8"/>
    <w:rsid w:val="00C0197D"/>
    <w:rsid w:val="00C01EC8"/>
    <w:rsid w:val="00C01FF8"/>
    <w:rsid w:val="00C020B3"/>
    <w:rsid w:val="00C02174"/>
    <w:rsid w:val="00C0245E"/>
    <w:rsid w:val="00C0287B"/>
    <w:rsid w:val="00C029D5"/>
    <w:rsid w:val="00C02E84"/>
    <w:rsid w:val="00C02EE2"/>
    <w:rsid w:val="00C03297"/>
    <w:rsid w:val="00C0338D"/>
    <w:rsid w:val="00C03779"/>
    <w:rsid w:val="00C037A3"/>
    <w:rsid w:val="00C04089"/>
    <w:rsid w:val="00C04259"/>
    <w:rsid w:val="00C04AE5"/>
    <w:rsid w:val="00C04CAE"/>
    <w:rsid w:val="00C04CFA"/>
    <w:rsid w:val="00C04EC5"/>
    <w:rsid w:val="00C05498"/>
    <w:rsid w:val="00C054E6"/>
    <w:rsid w:val="00C055EE"/>
    <w:rsid w:val="00C058A6"/>
    <w:rsid w:val="00C05B2E"/>
    <w:rsid w:val="00C05BE8"/>
    <w:rsid w:val="00C05EAC"/>
    <w:rsid w:val="00C05EC6"/>
    <w:rsid w:val="00C05ECD"/>
    <w:rsid w:val="00C0632B"/>
    <w:rsid w:val="00C06829"/>
    <w:rsid w:val="00C07341"/>
    <w:rsid w:val="00C0779B"/>
    <w:rsid w:val="00C079F7"/>
    <w:rsid w:val="00C07CDB"/>
    <w:rsid w:val="00C10073"/>
    <w:rsid w:val="00C10282"/>
    <w:rsid w:val="00C10AD9"/>
    <w:rsid w:val="00C10E6E"/>
    <w:rsid w:val="00C1138E"/>
    <w:rsid w:val="00C1156E"/>
    <w:rsid w:val="00C11660"/>
    <w:rsid w:val="00C117BE"/>
    <w:rsid w:val="00C11A3D"/>
    <w:rsid w:val="00C11AC6"/>
    <w:rsid w:val="00C126B6"/>
    <w:rsid w:val="00C1273D"/>
    <w:rsid w:val="00C12B03"/>
    <w:rsid w:val="00C12F2B"/>
    <w:rsid w:val="00C1317F"/>
    <w:rsid w:val="00C1340F"/>
    <w:rsid w:val="00C13618"/>
    <w:rsid w:val="00C13917"/>
    <w:rsid w:val="00C140A3"/>
    <w:rsid w:val="00C14240"/>
    <w:rsid w:val="00C14714"/>
    <w:rsid w:val="00C14810"/>
    <w:rsid w:val="00C14892"/>
    <w:rsid w:val="00C14CAB"/>
    <w:rsid w:val="00C15383"/>
    <w:rsid w:val="00C158AA"/>
    <w:rsid w:val="00C159E2"/>
    <w:rsid w:val="00C15AA3"/>
    <w:rsid w:val="00C15B3E"/>
    <w:rsid w:val="00C15DDA"/>
    <w:rsid w:val="00C15EE1"/>
    <w:rsid w:val="00C16216"/>
    <w:rsid w:val="00C16ADA"/>
    <w:rsid w:val="00C16B50"/>
    <w:rsid w:val="00C16F63"/>
    <w:rsid w:val="00C1720D"/>
    <w:rsid w:val="00C172C3"/>
    <w:rsid w:val="00C17306"/>
    <w:rsid w:val="00C17311"/>
    <w:rsid w:val="00C173BD"/>
    <w:rsid w:val="00C17596"/>
    <w:rsid w:val="00C17F31"/>
    <w:rsid w:val="00C200C6"/>
    <w:rsid w:val="00C20416"/>
    <w:rsid w:val="00C204CF"/>
    <w:rsid w:val="00C20617"/>
    <w:rsid w:val="00C20646"/>
    <w:rsid w:val="00C20B7F"/>
    <w:rsid w:val="00C20CEE"/>
    <w:rsid w:val="00C2105A"/>
    <w:rsid w:val="00C21185"/>
    <w:rsid w:val="00C214D0"/>
    <w:rsid w:val="00C21832"/>
    <w:rsid w:val="00C22122"/>
    <w:rsid w:val="00C22829"/>
    <w:rsid w:val="00C22C28"/>
    <w:rsid w:val="00C22CBD"/>
    <w:rsid w:val="00C22D21"/>
    <w:rsid w:val="00C22E03"/>
    <w:rsid w:val="00C236C9"/>
    <w:rsid w:val="00C23DFF"/>
    <w:rsid w:val="00C24125"/>
    <w:rsid w:val="00C244C9"/>
    <w:rsid w:val="00C24667"/>
    <w:rsid w:val="00C247A1"/>
    <w:rsid w:val="00C2486D"/>
    <w:rsid w:val="00C24DEA"/>
    <w:rsid w:val="00C252D2"/>
    <w:rsid w:val="00C25517"/>
    <w:rsid w:val="00C2569E"/>
    <w:rsid w:val="00C259D5"/>
    <w:rsid w:val="00C25C88"/>
    <w:rsid w:val="00C26576"/>
    <w:rsid w:val="00C26E81"/>
    <w:rsid w:val="00C26FCF"/>
    <w:rsid w:val="00C270C6"/>
    <w:rsid w:val="00C27766"/>
    <w:rsid w:val="00C27D7B"/>
    <w:rsid w:val="00C3004C"/>
    <w:rsid w:val="00C30246"/>
    <w:rsid w:val="00C30427"/>
    <w:rsid w:val="00C30734"/>
    <w:rsid w:val="00C3073D"/>
    <w:rsid w:val="00C30849"/>
    <w:rsid w:val="00C30AC1"/>
    <w:rsid w:val="00C30D8A"/>
    <w:rsid w:val="00C311AE"/>
    <w:rsid w:val="00C31BF5"/>
    <w:rsid w:val="00C31C91"/>
    <w:rsid w:val="00C31CA2"/>
    <w:rsid w:val="00C31EC1"/>
    <w:rsid w:val="00C3236D"/>
    <w:rsid w:val="00C3244C"/>
    <w:rsid w:val="00C324D6"/>
    <w:rsid w:val="00C32581"/>
    <w:rsid w:val="00C329C7"/>
    <w:rsid w:val="00C32C8E"/>
    <w:rsid w:val="00C33415"/>
    <w:rsid w:val="00C33521"/>
    <w:rsid w:val="00C3370B"/>
    <w:rsid w:val="00C337B6"/>
    <w:rsid w:val="00C3384E"/>
    <w:rsid w:val="00C33A26"/>
    <w:rsid w:val="00C33B1E"/>
    <w:rsid w:val="00C33F35"/>
    <w:rsid w:val="00C34780"/>
    <w:rsid w:val="00C34E7E"/>
    <w:rsid w:val="00C35693"/>
    <w:rsid w:val="00C35A58"/>
    <w:rsid w:val="00C35D9F"/>
    <w:rsid w:val="00C36240"/>
    <w:rsid w:val="00C3645F"/>
    <w:rsid w:val="00C364C9"/>
    <w:rsid w:val="00C366CB"/>
    <w:rsid w:val="00C367A9"/>
    <w:rsid w:val="00C36A16"/>
    <w:rsid w:val="00C37264"/>
    <w:rsid w:val="00C3733D"/>
    <w:rsid w:val="00C37479"/>
    <w:rsid w:val="00C376A4"/>
    <w:rsid w:val="00C40662"/>
    <w:rsid w:val="00C40DC8"/>
    <w:rsid w:val="00C415D1"/>
    <w:rsid w:val="00C421E8"/>
    <w:rsid w:val="00C4252E"/>
    <w:rsid w:val="00C425B4"/>
    <w:rsid w:val="00C42733"/>
    <w:rsid w:val="00C42EF9"/>
    <w:rsid w:val="00C435AB"/>
    <w:rsid w:val="00C43B0A"/>
    <w:rsid w:val="00C443D7"/>
    <w:rsid w:val="00C4447E"/>
    <w:rsid w:val="00C44914"/>
    <w:rsid w:val="00C449DC"/>
    <w:rsid w:val="00C44B7B"/>
    <w:rsid w:val="00C4584A"/>
    <w:rsid w:val="00C45CD4"/>
    <w:rsid w:val="00C460E6"/>
    <w:rsid w:val="00C460F1"/>
    <w:rsid w:val="00C462D3"/>
    <w:rsid w:val="00C465FD"/>
    <w:rsid w:val="00C46611"/>
    <w:rsid w:val="00C47167"/>
    <w:rsid w:val="00C476B3"/>
    <w:rsid w:val="00C476B5"/>
    <w:rsid w:val="00C47904"/>
    <w:rsid w:val="00C47AF5"/>
    <w:rsid w:val="00C47CE5"/>
    <w:rsid w:val="00C502DF"/>
    <w:rsid w:val="00C503BA"/>
    <w:rsid w:val="00C503C3"/>
    <w:rsid w:val="00C5057F"/>
    <w:rsid w:val="00C50AFE"/>
    <w:rsid w:val="00C50D29"/>
    <w:rsid w:val="00C50D59"/>
    <w:rsid w:val="00C516FD"/>
    <w:rsid w:val="00C518AA"/>
    <w:rsid w:val="00C518D4"/>
    <w:rsid w:val="00C519E5"/>
    <w:rsid w:val="00C51C67"/>
    <w:rsid w:val="00C51EE3"/>
    <w:rsid w:val="00C52401"/>
    <w:rsid w:val="00C525A0"/>
    <w:rsid w:val="00C52835"/>
    <w:rsid w:val="00C52993"/>
    <w:rsid w:val="00C52E95"/>
    <w:rsid w:val="00C52FFA"/>
    <w:rsid w:val="00C53363"/>
    <w:rsid w:val="00C53783"/>
    <w:rsid w:val="00C53B09"/>
    <w:rsid w:val="00C53B1C"/>
    <w:rsid w:val="00C53B8F"/>
    <w:rsid w:val="00C53CDA"/>
    <w:rsid w:val="00C53DAF"/>
    <w:rsid w:val="00C53EBF"/>
    <w:rsid w:val="00C53EDE"/>
    <w:rsid w:val="00C53FD6"/>
    <w:rsid w:val="00C5407E"/>
    <w:rsid w:val="00C5458E"/>
    <w:rsid w:val="00C54719"/>
    <w:rsid w:val="00C5484E"/>
    <w:rsid w:val="00C54C1F"/>
    <w:rsid w:val="00C54E64"/>
    <w:rsid w:val="00C55013"/>
    <w:rsid w:val="00C552C3"/>
    <w:rsid w:val="00C5539C"/>
    <w:rsid w:val="00C5557E"/>
    <w:rsid w:val="00C555A3"/>
    <w:rsid w:val="00C5595C"/>
    <w:rsid w:val="00C559EF"/>
    <w:rsid w:val="00C55DD1"/>
    <w:rsid w:val="00C56020"/>
    <w:rsid w:val="00C56202"/>
    <w:rsid w:val="00C5633C"/>
    <w:rsid w:val="00C566B4"/>
    <w:rsid w:val="00C56CCB"/>
    <w:rsid w:val="00C56F4F"/>
    <w:rsid w:val="00C57031"/>
    <w:rsid w:val="00C57316"/>
    <w:rsid w:val="00C57889"/>
    <w:rsid w:val="00C578DB"/>
    <w:rsid w:val="00C6007F"/>
    <w:rsid w:val="00C601A6"/>
    <w:rsid w:val="00C60479"/>
    <w:rsid w:val="00C605D8"/>
    <w:rsid w:val="00C6088D"/>
    <w:rsid w:val="00C608A3"/>
    <w:rsid w:val="00C60943"/>
    <w:rsid w:val="00C60E99"/>
    <w:rsid w:val="00C60F37"/>
    <w:rsid w:val="00C61071"/>
    <w:rsid w:val="00C61901"/>
    <w:rsid w:val="00C619C4"/>
    <w:rsid w:val="00C61A4C"/>
    <w:rsid w:val="00C61CDD"/>
    <w:rsid w:val="00C61FF0"/>
    <w:rsid w:val="00C6200C"/>
    <w:rsid w:val="00C62052"/>
    <w:rsid w:val="00C627B7"/>
    <w:rsid w:val="00C62A19"/>
    <w:rsid w:val="00C62BF3"/>
    <w:rsid w:val="00C633AA"/>
    <w:rsid w:val="00C6348C"/>
    <w:rsid w:val="00C637BB"/>
    <w:rsid w:val="00C638AE"/>
    <w:rsid w:val="00C639CF"/>
    <w:rsid w:val="00C63C2C"/>
    <w:rsid w:val="00C63C75"/>
    <w:rsid w:val="00C641ED"/>
    <w:rsid w:val="00C64920"/>
    <w:rsid w:val="00C64D52"/>
    <w:rsid w:val="00C64D76"/>
    <w:rsid w:val="00C64E91"/>
    <w:rsid w:val="00C65537"/>
    <w:rsid w:val="00C658AB"/>
    <w:rsid w:val="00C65DA1"/>
    <w:rsid w:val="00C6606B"/>
    <w:rsid w:val="00C663BF"/>
    <w:rsid w:val="00C663E6"/>
    <w:rsid w:val="00C66667"/>
    <w:rsid w:val="00C66893"/>
    <w:rsid w:val="00C66CA4"/>
    <w:rsid w:val="00C67020"/>
    <w:rsid w:val="00C6717B"/>
    <w:rsid w:val="00C67472"/>
    <w:rsid w:val="00C67EFD"/>
    <w:rsid w:val="00C70B29"/>
    <w:rsid w:val="00C7149C"/>
    <w:rsid w:val="00C71631"/>
    <w:rsid w:val="00C71906"/>
    <w:rsid w:val="00C71D33"/>
    <w:rsid w:val="00C71F3F"/>
    <w:rsid w:val="00C724E8"/>
    <w:rsid w:val="00C72836"/>
    <w:rsid w:val="00C72E4A"/>
    <w:rsid w:val="00C72F46"/>
    <w:rsid w:val="00C7301F"/>
    <w:rsid w:val="00C73493"/>
    <w:rsid w:val="00C73719"/>
    <w:rsid w:val="00C73926"/>
    <w:rsid w:val="00C7409F"/>
    <w:rsid w:val="00C7415E"/>
    <w:rsid w:val="00C74527"/>
    <w:rsid w:val="00C74644"/>
    <w:rsid w:val="00C74869"/>
    <w:rsid w:val="00C75487"/>
    <w:rsid w:val="00C7578D"/>
    <w:rsid w:val="00C75861"/>
    <w:rsid w:val="00C75A33"/>
    <w:rsid w:val="00C75F20"/>
    <w:rsid w:val="00C75FC0"/>
    <w:rsid w:val="00C761F7"/>
    <w:rsid w:val="00C76219"/>
    <w:rsid w:val="00C76477"/>
    <w:rsid w:val="00C764D5"/>
    <w:rsid w:val="00C76EC2"/>
    <w:rsid w:val="00C770EA"/>
    <w:rsid w:val="00C77B17"/>
    <w:rsid w:val="00C77CA7"/>
    <w:rsid w:val="00C77F58"/>
    <w:rsid w:val="00C803F9"/>
    <w:rsid w:val="00C80AFD"/>
    <w:rsid w:val="00C80BF5"/>
    <w:rsid w:val="00C80C2C"/>
    <w:rsid w:val="00C80CB9"/>
    <w:rsid w:val="00C81328"/>
    <w:rsid w:val="00C81439"/>
    <w:rsid w:val="00C816E3"/>
    <w:rsid w:val="00C819B6"/>
    <w:rsid w:val="00C81BEB"/>
    <w:rsid w:val="00C81C59"/>
    <w:rsid w:val="00C81D2B"/>
    <w:rsid w:val="00C81F12"/>
    <w:rsid w:val="00C8217A"/>
    <w:rsid w:val="00C821EB"/>
    <w:rsid w:val="00C823BF"/>
    <w:rsid w:val="00C826A1"/>
    <w:rsid w:val="00C826C9"/>
    <w:rsid w:val="00C82753"/>
    <w:rsid w:val="00C828C5"/>
    <w:rsid w:val="00C82A17"/>
    <w:rsid w:val="00C8323A"/>
    <w:rsid w:val="00C83255"/>
    <w:rsid w:val="00C83D1E"/>
    <w:rsid w:val="00C83E5E"/>
    <w:rsid w:val="00C83EDF"/>
    <w:rsid w:val="00C8463B"/>
    <w:rsid w:val="00C84678"/>
    <w:rsid w:val="00C84879"/>
    <w:rsid w:val="00C8489C"/>
    <w:rsid w:val="00C84B8D"/>
    <w:rsid w:val="00C84DCC"/>
    <w:rsid w:val="00C8545B"/>
    <w:rsid w:val="00C8567B"/>
    <w:rsid w:val="00C8587C"/>
    <w:rsid w:val="00C8592C"/>
    <w:rsid w:val="00C85AA2"/>
    <w:rsid w:val="00C85BE4"/>
    <w:rsid w:val="00C85DEB"/>
    <w:rsid w:val="00C85EC0"/>
    <w:rsid w:val="00C86511"/>
    <w:rsid w:val="00C86893"/>
    <w:rsid w:val="00C86979"/>
    <w:rsid w:val="00C86E7A"/>
    <w:rsid w:val="00C870CA"/>
    <w:rsid w:val="00C87803"/>
    <w:rsid w:val="00C9021A"/>
    <w:rsid w:val="00C902B1"/>
    <w:rsid w:val="00C904F6"/>
    <w:rsid w:val="00C908CF"/>
    <w:rsid w:val="00C90947"/>
    <w:rsid w:val="00C90955"/>
    <w:rsid w:val="00C90B29"/>
    <w:rsid w:val="00C90D85"/>
    <w:rsid w:val="00C913AC"/>
    <w:rsid w:val="00C916CE"/>
    <w:rsid w:val="00C916D6"/>
    <w:rsid w:val="00C918FE"/>
    <w:rsid w:val="00C91ADF"/>
    <w:rsid w:val="00C91E2D"/>
    <w:rsid w:val="00C91EAE"/>
    <w:rsid w:val="00C92255"/>
    <w:rsid w:val="00C923C3"/>
    <w:rsid w:val="00C92621"/>
    <w:rsid w:val="00C9296B"/>
    <w:rsid w:val="00C92A36"/>
    <w:rsid w:val="00C92B43"/>
    <w:rsid w:val="00C92C93"/>
    <w:rsid w:val="00C92D80"/>
    <w:rsid w:val="00C9340C"/>
    <w:rsid w:val="00C935B3"/>
    <w:rsid w:val="00C939A2"/>
    <w:rsid w:val="00C93A2E"/>
    <w:rsid w:val="00C93CD3"/>
    <w:rsid w:val="00C93D53"/>
    <w:rsid w:val="00C949AD"/>
    <w:rsid w:val="00C94A7F"/>
    <w:rsid w:val="00C94DB9"/>
    <w:rsid w:val="00C94F0E"/>
    <w:rsid w:val="00C94F41"/>
    <w:rsid w:val="00C950A6"/>
    <w:rsid w:val="00C952DD"/>
    <w:rsid w:val="00C95474"/>
    <w:rsid w:val="00C96004"/>
    <w:rsid w:val="00C96017"/>
    <w:rsid w:val="00C96371"/>
    <w:rsid w:val="00C96392"/>
    <w:rsid w:val="00C964FF"/>
    <w:rsid w:val="00C96794"/>
    <w:rsid w:val="00C96BE4"/>
    <w:rsid w:val="00C971FF"/>
    <w:rsid w:val="00C97426"/>
    <w:rsid w:val="00C975D7"/>
    <w:rsid w:val="00C97C16"/>
    <w:rsid w:val="00CA060E"/>
    <w:rsid w:val="00CA09F3"/>
    <w:rsid w:val="00CA0A76"/>
    <w:rsid w:val="00CA0F79"/>
    <w:rsid w:val="00CA10CA"/>
    <w:rsid w:val="00CA1B08"/>
    <w:rsid w:val="00CA1CC4"/>
    <w:rsid w:val="00CA1EEF"/>
    <w:rsid w:val="00CA21D4"/>
    <w:rsid w:val="00CA2256"/>
    <w:rsid w:val="00CA2A1C"/>
    <w:rsid w:val="00CA36EC"/>
    <w:rsid w:val="00CA3FBC"/>
    <w:rsid w:val="00CA43C5"/>
    <w:rsid w:val="00CA43CA"/>
    <w:rsid w:val="00CA460B"/>
    <w:rsid w:val="00CA4764"/>
    <w:rsid w:val="00CA4883"/>
    <w:rsid w:val="00CA4E1C"/>
    <w:rsid w:val="00CA4FC2"/>
    <w:rsid w:val="00CA531A"/>
    <w:rsid w:val="00CA5394"/>
    <w:rsid w:val="00CA53CF"/>
    <w:rsid w:val="00CA5414"/>
    <w:rsid w:val="00CA54D4"/>
    <w:rsid w:val="00CA55BC"/>
    <w:rsid w:val="00CA5D14"/>
    <w:rsid w:val="00CA629A"/>
    <w:rsid w:val="00CA674A"/>
    <w:rsid w:val="00CA7000"/>
    <w:rsid w:val="00CA752A"/>
    <w:rsid w:val="00CA757F"/>
    <w:rsid w:val="00CA75A3"/>
    <w:rsid w:val="00CA7931"/>
    <w:rsid w:val="00CB0613"/>
    <w:rsid w:val="00CB071C"/>
    <w:rsid w:val="00CB0743"/>
    <w:rsid w:val="00CB0A19"/>
    <w:rsid w:val="00CB0BA7"/>
    <w:rsid w:val="00CB0CA2"/>
    <w:rsid w:val="00CB0E4E"/>
    <w:rsid w:val="00CB0F05"/>
    <w:rsid w:val="00CB19B3"/>
    <w:rsid w:val="00CB1A3A"/>
    <w:rsid w:val="00CB1B1C"/>
    <w:rsid w:val="00CB221A"/>
    <w:rsid w:val="00CB2377"/>
    <w:rsid w:val="00CB24C0"/>
    <w:rsid w:val="00CB26CB"/>
    <w:rsid w:val="00CB2AFB"/>
    <w:rsid w:val="00CB30A2"/>
    <w:rsid w:val="00CB34AD"/>
    <w:rsid w:val="00CB3689"/>
    <w:rsid w:val="00CB3AF4"/>
    <w:rsid w:val="00CB3DA5"/>
    <w:rsid w:val="00CB40DB"/>
    <w:rsid w:val="00CB418A"/>
    <w:rsid w:val="00CB41FF"/>
    <w:rsid w:val="00CB42D0"/>
    <w:rsid w:val="00CB46A3"/>
    <w:rsid w:val="00CB4BF3"/>
    <w:rsid w:val="00CB5093"/>
    <w:rsid w:val="00CB5201"/>
    <w:rsid w:val="00CB53EB"/>
    <w:rsid w:val="00CB5784"/>
    <w:rsid w:val="00CB59FC"/>
    <w:rsid w:val="00CB5CE9"/>
    <w:rsid w:val="00CB5E9A"/>
    <w:rsid w:val="00CB5F37"/>
    <w:rsid w:val="00CB607D"/>
    <w:rsid w:val="00CB7249"/>
    <w:rsid w:val="00CB73F6"/>
    <w:rsid w:val="00CB76FB"/>
    <w:rsid w:val="00CB779B"/>
    <w:rsid w:val="00CB7C65"/>
    <w:rsid w:val="00CB7E92"/>
    <w:rsid w:val="00CB7F96"/>
    <w:rsid w:val="00CC0040"/>
    <w:rsid w:val="00CC00D8"/>
    <w:rsid w:val="00CC04DF"/>
    <w:rsid w:val="00CC06FF"/>
    <w:rsid w:val="00CC0AC4"/>
    <w:rsid w:val="00CC0C13"/>
    <w:rsid w:val="00CC120B"/>
    <w:rsid w:val="00CC1A08"/>
    <w:rsid w:val="00CC1E0D"/>
    <w:rsid w:val="00CC1E9E"/>
    <w:rsid w:val="00CC1EED"/>
    <w:rsid w:val="00CC212F"/>
    <w:rsid w:val="00CC228B"/>
    <w:rsid w:val="00CC2438"/>
    <w:rsid w:val="00CC2827"/>
    <w:rsid w:val="00CC2958"/>
    <w:rsid w:val="00CC2CC2"/>
    <w:rsid w:val="00CC2DC3"/>
    <w:rsid w:val="00CC2F90"/>
    <w:rsid w:val="00CC346C"/>
    <w:rsid w:val="00CC3476"/>
    <w:rsid w:val="00CC35CA"/>
    <w:rsid w:val="00CC3774"/>
    <w:rsid w:val="00CC3AE5"/>
    <w:rsid w:val="00CC3B69"/>
    <w:rsid w:val="00CC3E48"/>
    <w:rsid w:val="00CC3F96"/>
    <w:rsid w:val="00CC451F"/>
    <w:rsid w:val="00CC4616"/>
    <w:rsid w:val="00CC4658"/>
    <w:rsid w:val="00CC480A"/>
    <w:rsid w:val="00CC4A37"/>
    <w:rsid w:val="00CC4B41"/>
    <w:rsid w:val="00CC4C0B"/>
    <w:rsid w:val="00CC4DAA"/>
    <w:rsid w:val="00CC4F26"/>
    <w:rsid w:val="00CC50DB"/>
    <w:rsid w:val="00CC525E"/>
    <w:rsid w:val="00CC530B"/>
    <w:rsid w:val="00CC5F71"/>
    <w:rsid w:val="00CC601C"/>
    <w:rsid w:val="00CC61E2"/>
    <w:rsid w:val="00CC626E"/>
    <w:rsid w:val="00CC63B7"/>
    <w:rsid w:val="00CC6924"/>
    <w:rsid w:val="00CC7202"/>
    <w:rsid w:val="00CC75C5"/>
    <w:rsid w:val="00CC7BFA"/>
    <w:rsid w:val="00CC7FF1"/>
    <w:rsid w:val="00CD007A"/>
    <w:rsid w:val="00CD0445"/>
    <w:rsid w:val="00CD04B3"/>
    <w:rsid w:val="00CD060E"/>
    <w:rsid w:val="00CD07AB"/>
    <w:rsid w:val="00CD09A5"/>
    <w:rsid w:val="00CD0CE7"/>
    <w:rsid w:val="00CD0D9A"/>
    <w:rsid w:val="00CD1052"/>
    <w:rsid w:val="00CD107C"/>
    <w:rsid w:val="00CD10D5"/>
    <w:rsid w:val="00CD1403"/>
    <w:rsid w:val="00CD1863"/>
    <w:rsid w:val="00CD1B08"/>
    <w:rsid w:val="00CD2188"/>
    <w:rsid w:val="00CD230D"/>
    <w:rsid w:val="00CD23E3"/>
    <w:rsid w:val="00CD28CD"/>
    <w:rsid w:val="00CD2A89"/>
    <w:rsid w:val="00CD3417"/>
    <w:rsid w:val="00CD3848"/>
    <w:rsid w:val="00CD38C9"/>
    <w:rsid w:val="00CD3B9F"/>
    <w:rsid w:val="00CD3F6C"/>
    <w:rsid w:val="00CD4173"/>
    <w:rsid w:val="00CD41B9"/>
    <w:rsid w:val="00CD443B"/>
    <w:rsid w:val="00CD4447"/>
    <w:rsid w:val="00CD4652"/>
    <w:rsid w:val="00CD4819"/>
    <w:rsid w:val="00CD4897"/>
    <w:rsid w:val="00CD49B4"/>
    <w:rsid w:val="00CD49C7"/>
    <w:rsid w:val="00CD49DD"/>
    <w:rsid w:val="00CD4B8E"/>
    <w:rsid w:val="00CD4BF3"/>
    <w:rsid w:val="00CD4DD9"/>
    <w:rsid w:val="00CD4EDC"/>
    <w:rsid w:val="00CD50E4"/>
    <w:rsid w:val="00CD57D1"/>
    <w:rsid w:val="00CD5E55"/>
    <w:rsid w:val="00CD60A1"/>
    <w:rsid w:val="00CD6189"/>
    <w:rsid w:val="00CD6D1E"/>
    <w:rsid w:val="00CD6F51"/>
    <w:rsid w:val="00CD6FBB"/>
    <w:rsid w:val="00CD71C9"/>
    <w:rsid w:val="00CE0018"/>
    <w:rsid w:val="00CE05F2"/>
    <w:rsid w:val="00CE0635"/>
    <w:rsid w:val="00CE0D51"/>
    <w:rsid w:val="00CE0F09"/>
    <w:rsid w:val="00CE0F85"/>
    <w:rsid w:val="00CE1090"/>
    <w:rsid w:val="00CE1528"/>
    <w:rsid w:val="00CE16E5"/>
    <w:rsid w:val="00CE175E"/>
    <w:rsid w:val="00CE182A"/>
    <w:rsid w:val="00CE1B94"/>
    <w:rsid w:val="00CE1BA7"/>
    <w:rsid w:val="00CE21FE"/>
    <w:rsid w:val="00CE229B"/>
    <w:rsid w:val="00CE2539"/>
    <w:rsid w:val="00CE285D"/>
    <w:rsid w:val="00CE2871"/>
    <w:rsid w:val="00CE2E71"/>
    <w:rsid w:val="00CE34DC"/>
    <w:rsid w:val="00CE362E"/>
    <w:rsid w:val="00CE3AA5"/>
    <w:rsid w:val="00CE430A"/>
    <w:rsid w:val="00CE436B"/>
    <w:rsid w:val="00CE4CC0"/>
    <w:rsid w:val="00CE4CF0"/>
    <w:rsid w:val="00CE4D0E"/>
    <w:rsid w:val="00CE52C9"/>
    <w:rsid w:val="00CE5721"/>
    <w:rsid w:val="00CE5CBB"/>
    <w:rsid w:val="00CE5D05"/>
    <w:rsid w:val="00CE5D29"/>
    <w:rsid w:val="00CE5DA8"/>
    <w:rsid w:val="00CE5F66"/>
    <w:rsid w:val="00CE601E"/>
    <w:rsid w:val="00CE626E"/>
    <w:rsid w:val="00CE6892"/>
    <w:rsid w:val="00CE6B4C"/>
    <w:rsid w:val="00CE6BC5"/>
    <w:rsid w:val="00CE701F"/>
    <w:rsid w:val="00CE727C"/>
    <w:rsid w:val="00CE7308"/>
    <w:rsid w:val="00CE745F"/>
    <w:rsid w:val="00CE751C"/>
    <w:rsid w:val="00CE771B"/>
    <w:rsid w:val="00CE7A51"/>
    <w:rsid w:val="00CF05F4"/>
    <w:rsid w:val="00CF0ABF"/>
    <w:rsid w:val="00CF1073"/>
    <w:rsid w:val="00CF14D5"/>
    <w:rsid w:val="00CF14DD"/>
    <w:rsid w:val="00CF15C3"/>
    <w:rsid w:val="00CF1985"/>
    <w:rsid w:val="00CF1AC7"/>
    <w:rsid w:val="00CF1B10"/>
    <w:rsid w:val="00CF1B22"/>
    <w:rsid w:val="00CF1BB8"/>
    <w:rsid w:val="00CF1C9C"/>
    <w:rsid w:val="00CF1E8E"/>
    <w:rsid w:val="00CF1FFF"/>
    <w:rsid w:val="00CF26F3"/>
    <w:rsid w:val="00CF2A20"/>
    <w:rsid w:val="00CF3246"/>
    <w:rsid w:val="00CF34FA"/>
    <w:rsid w:val="00CF365A"/>
    <w:rsid w:val="00CF36A0"/>
    <w:rsid w:val="00CF3701"/>
    <w:rsid w:val="00CF38EF"/>
    <w:rsid w:val="00CF38F8"/>
    <w:rsid w:val="00CF39F3"/>
    <w:rsid w:val="00CF3D29"/>
    <w:rsid w:val="00CF42ED"/>
    <w:rsid w:val="00CF4871"/>
    <w:rsid w:val="00CF4946"/>
    <w:rsid w:val="00CF4AB5"/>
    <w:rsid w:val="00CF4E30"/>
    <w:rsid w:val="00CF52CC"/>
    <w:rsid w:val="00CF53B9"/>
    <w:rsid w:val="00CF5557"/>
    <w:rsid w:val="00CF5605"/>
    <w:rsid w:val="00CF583F"/>
    <w:rsid w:val="00CF592A"/>
    <w:rsid w:val="00CF61A8"/>
    <w:rsid w:val="00CF6471"/>
    <w:rsid w:val="00CF64BF"/>
    <w:rsid w:val="00CF6596"/>
    <w:rsid w:val="00CF6782"/>
    <w:rsid w:val="00CF67BC"/>
    <w:rsid w:val="00CF6874"/>
    <w:rsid w:val="00CF6BAA"/>
    <w:rsid w:val="00CF6CCB"/>
    <w:rsid w:val="00CF6FBF"/>
    <w:rsid w:val="00CF70A9"/>
    <w:rsid w:val="00CF712B"/>
    <w:rsid w:val="00CF738D"/>
    <w:rsid w:val="00CF7420"/>
    <w:rsid w:val="00CF7452"/>
    <w:rsid w:val="00CF7483"/>
    <w:rsid w:val="00CF7604"/>
    <w:rsid w:val="00CF77AF"/>
    <w:rsid w:val="00CF7A4C"/>
    <w:rsid w:val="00CF7CC5"/>
    <w:rsid w:val="00CF7D9F"/>
    <w:rsid w:val="00CF7F4C"/>
    <w:rsid w:val="00D0007F"/>
    <w:rsid w:val="00D00289"/>
    <w:rsid w:val="00D00529"/>
    <w:rsid w:val="00D00787"/>
    <w:rsid w:val="00D007B5"/>
    <w:rsid w:val="00D00FD4"/>
    <w:rsid w:val="00D0138A"/>
    <w:rsid w:val="00D01A27"/>
    <w:rsid w:val="00D0201D"/>
    <w:rsid w:val="00D02178"/>
    <w:rsid w:val="00D021C1"/>
    <w:rsid w:val="00D02E5D"/>
    <w:rsid w:val="00D02F36"/>
    <w:rsid w:val="00D03137"/>
    <w:rsid w:val="00D0318F"/>
    <w:rsid w:val="00D0332A"/>
    <w:rsid w:val="00D03367"/>
    <w:rsid w:val="00D034B8"/>
    <w:rsid w:val="00D034DA"/>
    <w:rsid w:val="00D0395E"/>
    <w:rsid w:val="00D03A0A"/>
    <w:rsid w:val="00D03C49"/>
    <w:rsid w:val="00D03F7E"/>
    <w:rsid w:val="00D04580"/>
    <w:rsid w:val="00D046F1"/>
    <w:rsid w:val="00D04815"/>
    <w:rsid w:val="00D05091"/>
    <w:rsid w:val="00D050D1"/>
    <w:rsid w:val="00D053AE"/>
    <w:rsid w:val="00D0545F"/>
    <w:rsid w:val="00D05548"/>
    <w:rsid w:val="00D05834"/>
    <w:rsid w:val="00D05A46"/>
    <w:rsid w:val="00D05DD0"/>
    <w:rsid w:val="00D05DFF"/>
    <w:rsid w:val="00D05E82"/>
    <w:rsid w:val="00D06645"/>
    <w:rsid w:val="00D066EB"/>
    <w:rsid w:val="00D06A0E"/>
    <w:rsid w:val="00D06CC9"/>
    <w:rsid w:val="00D0712B"/>
    <w:rsid w:val="00D0740D"/>
    <w:rsid w:val="00D07520"/>
    <w:rsid w:val="00D077A3"/>
    <w:rsid w:val="00D07A39"/>
    <w:rsid w:val="00D07AA4"/>
    <w:rsid w:val="00D07B88"/>
    <w:rsid w:val="00D07CE8"/>
    <w:rsid w:val="00D1026C"/>
    <w:rsid w:val="00D10473"/>
    <w:rsid w:val="00D108CC"/>
    <w:rsid w:val="00D10C0E"/>
    <w:rsid w:val="00D11308"/>
    <w:rsid w:val="00D1165C"/>
    <w:rsid w:val="00D11744"/>
    <w:rsid w:val="00D1192F"/>
    <w:rsid w:val="00D11A99"/>
    <w:rsid w:val="00D11CFD"/>
    <w:rsid w:val="00D11D00"/>
    <w:rsid w:val="00D11F67"/>
    <w:rsid w:val="00D122C7"/>
    <w:rsid w:val="00D12667"/>
    <w:rsid w:val="00D12714"/>
    <w:rsid w:val="00D1286C"/>
    <w:rsid w:val="00D12912"/>
    <w:rsid w:val="00D1295E"/>
    <w:rsid w:val="00D12F51"/>
    <w:rsid w:val="00D130A5"/>
    <w:rsid w:val="00D1316B"/>
    <w:rsid w:val="00D131CE"/>
    <w:rsid w:val="00D136A4"/>
    <w:rsid w:val="00D13858"/>
    <w:rsid w:val="00D13A73"/>
    <w:rsid w:val="00D13AA0"/>
    <w:rsid w:val="00D13AFC"/>
    <w:rsid w:val="00D13D51"/>
    <w:rsid w:val="00D14152"/>
    <w:rsid w:val="00D14735"/>
    <w:rsid w:val="00D147E7"/>
    <w:rsid w:val="00D14918"/>
    <w:rsid w:val="00D14C3E"/>
    <w:rsid w:val="00D14DF0"/>
    <w:rsid w:val="00D14EF9"/>
    <w:rsid w:val="00D14F3E"/>
    <w:rsid w:val="00D151F7"/>
    <w:rsid w:val="00D15D61"/>
    <w:rsid w:val="00D15DCB"/>
    <w:rsid w:val="00D16644"/>
    <w:rsid w:val="00D16921"/>
    <w:rsid w:val="00D16A05"/>
    <w:rsid w:val="00D16BDC"/>
    <w:rsid w:val="00D1718F"/>
    <w:rsid w:val="00D1719A"/>
    <w:rsid w:val="00D171D7"/>
    <w:rsid w:val="00D17295"/>
    <w:rsid w:val="00D17747"/>
    <w:rsid w:val="00D177BD"/>
    <w:rsid w:val="00D17858"/>
    <w:rsid w:val="00D1789B"/>
    <w:rsid w:val="00D17ABE"/>
    <w:rsid w:val="00D20230"/>
    <w:rsid w:val="00D20788"/>
    <w:rsid w:val="00D2085D"/>
    <w:rsid w:val="00D208B9"/>
    <w:rsid w:val="00D20B18"/>
    <w:rsid w:val="00D20FBB"/>
    <w:rsid w:val="00D21002"/>
    <w:rsid w:val="00D21032"/>
    <w:rsid w:val="00D2112A"/>
    <w:rsid w:val="00D217DA"/>
    <w:rsid w:val="00D218A5"/>
    <w:rsid w:val="00D21C9B"/>
    <w:rsid w:val="00D222DF"/>
    <w:rsid w:val="00D222F9"/>
    <w:rsid w:val="00D22524"/>
    <w:rsid w:val="00D226A0"/>
    <w:rsid w:val="00D22875"/>
    <w:rsid w:val="00D228CF"/>
    <w:rsid w:val="00D229DE"/>
    <w:rsid w:val="00D22FA7"/>
    <w:rsid w:val="00D23182"/>
    <w:rsid w:val="00D23697"/>
    <w:rsid w:val="00D23BA3"/>
    <w:rsid w:val="00D23C64"/>
    <w:rsid w:val="00D23DC3"/>
    <w:rsid w:val="00D2438E"/>
    <w:rsid w:val="00D2441A"/>
    <w:rsid w:val="00D24467"/>
    <w:rsid w:val="00D24538"/>
    <w:rsid w:val="00D2460F"/>
    <w:rsid w:val="00D24A3C"/>
    <w:rsid w:val="00D24E68"/>
    <w:rsid w:val="00D2540B"/>
    <w:rsid w:val="00D25984"/>
    <w:rsid w:val="00D2601E"/>
    <w:rsid w:val="00D2674D"/>
    <w:rsid w:val="00D268D0"/>
    <w:rsid w:val="00D26EB2"/>
    <w:rsid w:val="00D271E5"/>
    <w:rsid w:val="00D272E9"/>
    <w:rsid w:val="00D27437"/>
    <w:rsid w:val="00D27D99"/>
    <w:rsid w:val="00D30672"/>
    <w:rsid w:val="00D30744"/>
    <w:rsid w:val="00D30B90"/>
    <w:rsid w:val="00D30DAC"/>
    <w:rsid w:val="00D30EF2"/>
    <w:rsid w:val="00D31145"/>
    <w:rsid w:val="00D313A0"/>
    <w:rsid w:val="00D31825"/>
    <w:rsid w:val="00D31EAD"/>
    <w:rsid w:val="00D31FA1"/>
    <w:rsid w:val="00D31FC1"/>
    <w:rsid w:val="00D326A4"/>
    <w:rsid w:val="00D32C24"/>
    <w:rsid w:val="00D32C45"/>
    <w:rsid w:val="00D331BF"/>
    <w:rsid w:val="00D33252"/>
    <w:rsid w:val="00D3325C"/>
    <w:rsid w:val="00D333C9"/>
    <w:rsid w:val="00D333EB"/>
    <w:rsid w:val="00D3344B"/>
    <w:rsid w:val="00D334DE"/>
    <w:rsid w:val="00D3367D"/>
    <w:rsid w:val="00D33963"/>
    <w:rsid w:val="00D33B69"/>
    <w:rsid w:val="00D33D25"/>
    <w:rsid w:val="00D33F94"/>
    <w:rsid w:val="00D34376"/>
    <w:rsid w:val="00D34394"/>
    <w:rsid w:val="00D3442D"/>
    <w:rsid w:val="00D34803"/>
    <w:rsid w:val="00D348F6"/>
    <w:rsid w:val="00D34B1C"/>
    <w:rsid w:val="00D34D34"/>
    <w:rsid w:val="00D34EE2"/>
    <w:rsid w:val="00D34F90"/>
    <w:rsid w:val="00D34FD4"/>
    <w:rsid w:val="00D35463"/>
    <w:rsid w:val="00D35FFA"/>
    <w:rsid w:val="00D364AB"/>
    <w:rsid w:val="00D3676A"/>
    <w:rsid w:val="00D36860"/>
    <w:rsid w:val="00D373CE"/>
    <w:rsid w:val="00D374F4"/>
    <w:rsid w:val="00D37602"/>
    <w:rsid w:val="00D3762C"/>
    <w:rsid w:val="00D3769B"/>
    <w:rsid w:val="00D377FE"/>
    <w:rsid w:val="00D378AD"/>
    <w:rsid w:val="00D37A99"/>
    <w:rsid w:val="00D37B4B"/>
    <w:rsid w:val="00D37E73"/>
    <w:rsid w:val="00D40065"/>
    <w:rsid w:val="00D4064B"/>
    <w:rsid w:val="00D40762"/>
    <w:rsid w:val="00D407C1"/>
    <w:rsid w:val="00D40CDF"/>
    <w:rsid w:val="00D40E4B"/>
    <w:rsid w:val="00D41048"/>
    <w:rsid w:val="00D41094"/>
    <w:rsid w:val="00D411FE"/>
    <w:rsid w:val="00D4174D"/>
    <w:rsid w:val="00D4179A"/>
    <w:rsid w:val="00D42053"/>
    <w:rsid w:val="00D420AF"/>
    <w:rsid w:val="00D422FF"/>
    <w:rsid w:val="00D42D6A"/>
    <w:rsid w:val="00D42F23"/>
    <w:rsid w:val="00D430CE"/>
    <w:rsid w:val="00D431E1"/>
    <w:rsid w:val="00D436D3"/>
    <w:rsid w:val="00D438E1"/>
    <w:rsid w:val="00D439E1"/>
    <w:rsid w:val="00D43C2E"/>
    <w:rsid w:val="00D4404A"/>
    <w:rsid w:val="00D4423E"/>
    <w:rsid w:val="00D44586"/>
    <w:rsid w:val="00D44C97"/>
    <w:rsid w:val="00D44D03"/>
    <w:rsid w:val="00D44D6F"/>
    <w:rsid w:val="00D44E5C"/>
    <w:rsid w:val="00D44E91"/>
    <w:rsid w:val="00D45002"/>
    <w:rsid w:val="00D45547"/>
    <w:rsid w:val="00D458EC"/>
    <w:rsid w:val="00D460A8"/>
    <w:rsid w:val="00D46398"/>
    <w:rsid w:val="00D46412"/>
    <w:rsid w:val="00D4647B"/>
    <w:rsid w:val="00D46593"/>
    <w:rsid w:val="00D468A7"/>
    <w:rsid w:val="00D46BE2"/>
    <w:rsid w:val="00D46F71"/>
    <w:rsid w:val="00D47496"/>
    <w:rsid w:val="00D47651"/>
    <w:rsid w:val="00D47861"/>
    <w:rsid w:val="00D4793D"/>
    <w:rsid w:val="00D47D7E"/>
    <w:rsid w:val="00D5012A"/>
    <w:rsid w:val="00D50471"/>
    <w:rsid w:val="00D50879"/>
    <w:rsid w:val="00D50AC6"/>
    <w:rsid w:val="00D50C14"/>
    <w:rsid w:val="00D50D58"/>
    <w:rsid w:val="00D50FB6"/>
    <w:rsid w:val="00D5112B"/>
    <w:rsid w:val="00D516A6"/>
    <w:rsid w:val="00D51DBE"/>
    <w:rsid w:val="00D51E6F"/>
    <w:rsid w:val="00D5252C"/>
    <w:rsid w:val="00D52547"/>
    <w:rsid w:val="00D52741"/>
    <w:rsid w:val="00D5298A"/>
    <w:rsid w:val="00D52B7C"/>
    <w:rsid w:val="00D52DA1"/>
    <w:rsid w:val="00D53348"/>
    <w:rsid w:val="00D5344C"/>
    <w:rsid w:val="00D5362B"/>
    <w:rsid w:val="00D53A22"/>
    <w:rsid w:val="00D53A28"/>
    <w:rsid w:val="00D53B4E"/>
    <w:rsid w:val="00D53F07"/>
    <w:rsid w:val="00D541BE"/>
    <w:rsid w:val="00D545B5"/>
    <w:rsid w:val="00D547D4"/>
    <w:rsid w:val="00D54B93"/>
    <w:rsid w:val="00D5508B"/>
    <w:rsid w:val="00D550C9"/>
    <w:rsid w:val="00D5510A"/>
    <w:rsid w:val="00D555EC"/>
    <w:rsid w:val="00D559CC"/>
    <w:rsid w:val="00D55BDD"/>
    <w:rsid w:val="00D55D33"/>
    <w:rsid w:val="00D56536"/>
    <w:rsid w:val="00D5695D"/>
    <w:rsid w:val="00D56B35"/>
    <w:rsid w:val="00D572B9"/>
    <w:rsid w:val="00D57372"/>
    <w:rsid w:val="00D577DD"/>
    <w:rsid w:val="00D577F7"/>
    <w:rsid w:val="00D579DB"/>
    <w:rsid w:val="00D57B45"/>
    <w:rsid w:val="00D57C3E"/>
    <w:rsid w:val="00D57CB1"/>
    <w:rsid w:val="00D600C2"/>
    <w:rsid w:val="00D602E0"/>
    <w:rsid w:val="00D603FF"/>
    <w:rsid w:val="00D60405"/>
    <w:rsid w:val="00D605F5"/>
    <w:rsid w:val="00D60866"/>
    <w:rsid w:val="00D60959"/>
    <w:rsid w:val="00D60F4B"/>
    <w:rsid w:val="00D6116E"/>
    <w:rsid w:val="00D61533"/>
    <w:rsid w:val="00D6157A"/>
    <w:rsid w:val="00D615D4"/>
    <w:rsid w:val="00D61714"/>
    <w:rsid w:val="00D61844"/>
    <w:rsid w:val="00D6189E"/>
    <w:rsid w:val="00D61918"/>
    <w:rsid w:val="00D61AFA"/>
    <w:rsid w:val="00D61B1E"/>
    <w:rsid w:val="00D61E0A"/>
    <w:rsid w:val="00D62356"/>
    <w:rsid w:val="00D626E1"/>
    <w:rsid w:val="00D62B05"/>
    <w:rsid w:val="00D62D92"/>
    <w:rsid w:val="00D62DBB"/>
    <w:rsid w:val="00D630C3"/>
    <w:rsid w:val="00D634F1"/>
    <w:rsid w:val="00D634FE"/>
    <w:rsid w:val="00D6385B"/>
    <w:rsid w:val="00D63B59"/>
    <w:rsid w:val="00D63BD7"/>
    <w:rsid w:val="00D63C3F"/>
    <w:rsid w:val="00D63DCF"/>
    <w:rsid w:val="00D63FF3"/>
    <w:rsid w:val="00D64363"/>
    <w:rsid w:val="00D64544"/>
    <w:rsid w:val="00D6473C"/>
    <w:rsid w:val="00D64853"/>
    <w:rsid w:val="00D64923"/>
    <w:rsid w:val="00D64DBD"/>
    <w:rsid w:val="00D650BC"/>
    <w:rsid w:val="00D65D33"/>
    <w:rsid w:val="00D65F71"/>
    <w:rsid w:val="00D663D9"/>
    <w:rsid w:val="00D66713"/>
    <w:rsid w:val="00D667A3"/>
    <w:rsid w:val="00D66E01"/>
    <w:rsid w:val="00D672DD"/>
    <w:rsid w:val="00D674AE"/>
    <w:rsid w:val="00D676EE"/>
    <w:rsid w:val="00D67CE2"/>
    <w:rsid w:val="00D67DB1"/>
    <w:rsid w:val="00D67DDC"/>
    <w:rsid w:val="00D7038C"/>
    <w:rsid w:val="00D70544"/>
    <w:rsid w:val="00D705BD"/>
    <w:rsid w:val="00D707DD"/>
    <w:rsid w:val="00D70B4F"/>
    <w:rsid w:val="00D70F63"/>
    <w:rsid w:val="00D712E1"/>
    <w:rsid w:val="00D7138C"/>
    <w:rsid w:val="00D71B45"/>
    <w:rsid w:val="00D71FE2"/>
    <w:rsid w:val="00D7210D"/>
    <w:rsid w:val="00D721B2"/>
    <w:rsid w:val="00D723AA"/>
    <w:rsid w:val="00D72449"/>
    <w:rsid w:val="00D72458"/>
    <w:rsid w:val="00D726EE"/>
    <w:rsid w:val="00D731B2"/>
    <w:rsid w:val="00D73592"/>
    <w:rsid w:val="00D736DA"/>
    <w:rsid w:val="00D73908"/>
    <w:rsid w:val="00D73A6B"/>
    <w:rsid w:val="00D73C6D"/>
    <w:rsid w:val="00D73CBF"/>
    <w:rsid w:val="00D73D3D"/>
    <w:rsid w:val="00D74062"/>
    <w:rsid w:val="00D74265"/>
    <w:rsid w:val="00D7430D"/>
    <w:rsid w:val="00D745EF"/>
    <w:rsid w:val="00D74794"/>
    <w:rsid w:val="00D748C2"/>
    <w:rsid w:val="00D748EA"/>
    <w:rsid w:val="00D74BED"/>
    <w:rsid w:val="00D74F41"/>
    <w:rsid w:val="00D75637"/>
    <w:rsid w:val="00D75B7F"/>
    <w:rsid w:val="00D75C1F"/>
    <w:rsid w:val="00D75DA9"/>
    <w:rsid w:val="00D75E09"/>
    <w:rsid w:val="00D75E85"/>
    <w:rsid w:val="00D75F1F"/>
    <w:rsid w:val="00D76415"/>
    <w:rsid w:val="00D76542"/>
    <w:rsid w:val="00D76874"/>
    <w:rsid w:val="00D7697A"/>
    <w:rsid w:val="00D76A81"/>
    <w:rsid w:val="00D771B4"/>
    <w:rsid w:val="00D7738B"/>
    <w:rsid w:val="00D7796F"/>
    <w:rsid w:val="00D77C05"/>
    <w:rsid w:val="00D80055"/>
    <w:rsid w:val="00D80837"/>
    <w:rsid w:val="00D80C31"/>
    <w:rsid w:val="00D814B5"/>
    <w:rsid w:val="00D81519"/>
    <w:rsid w:val="00D819B2"/>
    <w:rsid w:val="00D81D49"/>
    <w:rsid w:val="00D82319"/>
    <w:rsid w:val="00D823A7"/>
    <w:rsid w:val="00D82680"/>
    <w:rsid w:val="00D8270F"/>
    <w:rsid w:val="00D82BC7"/>
    <w:rsid w:val="00D82D71"/>
    <w:rsid w:val="00D82E2E"/>
    <w:rsid w:val="00D833AD"/>
    <w:rsid w:val="00D833FA"/>
    <w:rsid w:val="00D83601"/>
    <w:rsid w:val="00D836C5"/>
    <w:rsid w:val="00D839E6"/>
    <w:rsid w:val="00D83F3C"/>
    <w:rsid w:val="00D84139"/>
    <w:rsid w:val="00D844B9"/>
    <w:rsid w:val="00D84543"/>
    <w:rsid w:val="00D848F5"/>
    <w:rsid w:val="00D84A6D"/>
    <w:rsid w:val="00D84DDD"/>
    <w:rsid w:val="00D84E4A"/>
    <w:rsid w:val="00D851BD"/>
    <w:rsid w:val="00D85D7C"/>
    <w:rsid w:val="00D85E87"/>
    <w:rsid w:val="00D86420"/>
    <w:rsid w:val="00D86805"/>
    <w:rsid w:val="00D86CA0"/>
    <w:rsid w:val="00D86D75"/>
    <w:rsid w:val="00D87782"/>
    <w:rsid w:val="00D87849"/>
    <w:rsid w:val="00D87B62"/>
    <w:rsid w:val="00D87C82"/>
    <w:rsid w:val="00D901B1"/>
    <w:rsid w:val="00D90326"/>
    <w:rsid w:val="00D904E3"/>
    <w:rsid w:val="00D90768"/>
    <w:rsid w:val="00D90C62"/>
    <w:rsid w:val="00D90D53"/>
    <w:rsid w:val="00D9103F"/>
    <w:rsid w:val="00D912FF"/>
    <w:rsid w:val="00D91AC7"/>
    <w:rsid w:val="00D91CB6"/>
    <w:rsid w:val="00D91CEA"/>
    <w:rsid w:val="00D91E5D"/>
    <w:rsid w:val="00D924BB"/>
    <w:rsid w:val="00D925CA"/>
    <w:rsid w:val="00D927FE"/>
    <w:rsid w:val="00D92813"/>
    <w:rsid w:val="00D92950"/>
    <w:rsid w:val="00D92971"/>
    <w:rsid w:val="00D92A68"/>
    <w:rsid w:val="00D92CAF"/>
    <w:rsid w:val="00D92E44"/>
    <w:rsid w:val="00D93189"/>
    <w:rsid w:val="00D9331F"/>
    <w:rsid w:val="00D93324"/>
    <w:rsid w:val="00D936AE"/>
    <w:rsid w:val="00D936F9"/>
    <w:rsid w:val="00D93863"/>
    <w:rsid w:val="00D93DF7"/>
    <w:rsid w:val="00D93E43"/>
    <w:rsid w:val="00D940FB"/>
    <w:rsid w:val="00D94748"/>
    <w:rsid w:val="00D95982"/>
    <w:rsid w:val="00D95CEE"/>
    <w:rsid w:val="00D95D7E"/>
    <w:rsid w:val="00D95DE0"/>
    <w:rsid w:val="00D95E26"/>
    <w:rsid w:val="00D961DA"/>
    <w:rsid w:val="00D96B4B"/>
    <w:rsid w:val="00D96EBC"/>
    <w:rsid w:val="00D9701A"/>
    <w:rsid w:val="00D97381"/>
    <w:rsid w:val="00D97413"/>
    <w:rsid w:val="00D9741C"/>
    <w:rsid w:val="00D97436"/>
    <w:rsid w:val="00D9767A"/>
    <w:rsid w:val="00D97922"/>
    <w:rsid w:val="00D97A71"/>
    <w:rsid w:val="00D97A92"/>
    <w:rsid w:val="00D97BCA"/>
    <w:rsid w:val="00D97EAB"/>
    <w:rsid w:val="00D97F40"/>
    <w:rsid w:val="00DA009B"/>
    <w:rsid w:val="00DA027A"/>
    <w:rsid w:val="00DA02C0"/>
    <w:rsid w:val="00DA03FD"/>
    <w:rsid w:val="00DA0917"/>
    <w:rsid w:val="00DA0F41"/>
    <w:rsid w:val="00DA0F78"/>
    <w:rsid w:val="00DA1191"/>
    <w:rsid w:val="00DA14FA"/>
    <w:rsid w:val="00DA1AE4"/>
    <w:rsid w:val="00DA2207"/>
    <w:rsid w:val="00DA224B"/>
    <w:rsid w:val="00DA26CA"/>
    <w:rsid w:val="00DA28A8"/>
    <w:rsid w:val="00DA295B"/>
    <w:rsid w:val="00DA300F"/>
    <w:rsid w:val="00DA30C0"/>
    <w:rsid w:val="00DA32A8"/>
    <w:rsid w:val="00DA34ED"/>
    <w:rsid w:val="00DA3BBD"/>
    <w:rsid w:val="00DA40A4"/>
    <w:rsid w:val="00DA4834"/>
    <w:rsid w:val="00DA5168"/>
    <w:rsid w:val="00DA530D"/>
    <w:rsid w:val="00DA53AC"/>
    <w:rsid w:val="00DA5911"/>
    <w:rsid w:val="00DA5EB7"/>
    <w:rsid w:val="00DA68EB"/>
    <w:rsid w:val="00DA6D47"/>
    <w:rsid w:val="00DA6E46"/>
    <w:rsid w:val="00DA70D0"/>
    <w:rsid w:val="00DA722E"/>
    <w:rsid w:val="00DA735E"/>
    <w:rsid w:val="00DA73C4"/>
    <w:rsid w:val="00DA74EA"/>
    <w:rsid w:val="00DA74EF"/>
    <w:rsid w:val="00DA7724"/>
    <w:rsid w:val="00DA7733"/>
    <w:rsid w:val="00DA7C22"/>
    <w:rsid w:val="00DA7DD9"/>
    <w:rsid w:val="00DA7F3B"/>
    <w:rsid w:val="00DA7FF5"/>
    <w:rsid w:val="00DB0003"/>
    <w:rsid w:val="00DB0276"/>
    <w:rsid w:val="00DB0389"/>
    <w:rsid w:val="00DB05D7"/>
    <w:rsid w:val="00DB085C"/>
    <w:rsid w:val="00DB0A71"/>
    <w:rsid w:val="00DB0D8D"/>
    <w:rsid w:val="00DB0DA2"/>
    <w:rsid w:val="00DB0EA6"/>
    <w:rsid w:val="00DB1319"/>
    <w:rsid w:val="00DB133C"/>
    <w:rsid w:val="00DB1362"/>
    <w:rsid w:val="00DB198D"/>
    <w:rsid w:val="00DB1E02"/>
    <w:rsid w:val="00DB230F"/>
    <w:rsid w:val="00DB23BC"/>
    <w:rsid w:val="00DB27A8"/>
    <w:rsid w:val="00DB3105"/>
    <w:rsid w:val="00DB33A5"/>
    <w:rsid w:val="00DB37AC"/>
    <w:rsid w:val="00DB398E"/>
    <w:rsid w:val="00DB3A69"/>
    <w:rsid w:val="00DB3D65"/>
    <w:rsid w:val="00DB4127"/>
    <w:rsid w:val="00DB42A1"/>
    <w:rsid w:val="00DB44DF"/>
    <w:rsid w:val="00DB4723"/>
    <w:rsid w:val="00DB4A99"/>
    <w:rsid w:val="00DB559B"/>
    <w:rsid w:val="00DB57A7"/>
    <w:rsid w:val="00DB5A26"/>
    <w:rsid w:val="00DB5AD8"/>
    <w:rsid w:val="00DB5F33"/>
    <w:rsid w:val="00DB6210"/>
    <w:rsid w:val="00DB653A"/>
    <w:rsid w:val="00DB66D0"/>
    <w:rsid w:val="00DB6F7E"/>
    <w:rsid w:val="00DB6FE8"/>
    <w:rsid w:val="00DB70E3"/>
    <w:rsid w:val="00DB71CB"/>
    <w:rsid w:val="00DB749C"/>
    <w:rsid w:val="00DB74CA"/>
    <w:rsid w:val="00DB7960"/>
    <w:rsid w:val="00DC014E"/>
    <w:rsid w:val="00DC02A3"/>
    <w:rsid w:val="00DC03F1"/>
    <w:rsid w:val="00DC043B"/>
    <w:rsid w:val="00DC0840"/>
    <w:rsid w:val="00DC0ED8"/>
    <w:rsid w:val="00DC117D"/>
    <w:rsid w:val="00DC13D4"/>
    <w:rsid w:val="00DC1A2E"/>
    <w:rsid w:val="00DC1A47"/>
    <w:rsid w:val="00DC1BFB"/>
    <w:rsid w:val="00DC1C2B"/>
    <w:rsid w:val="00DC1F36"/>
    <w:rsid w:val="00DC2AAB"/>
    <w:rsid w:val="00DC2F23"/>
    <w:rsid w:val="00DC2F9D"/>
    <w:rsid w:val="00DC3168"/>
    <w:rsid w:val="00DC330A"/>
    <w:rsid w:val="00DC37CD"/>
    <w:rsid w:val="00DC38AE"/>
    <w:rsid w:val="00DC3BBD"/>
    <w:rsid w:val="00DC42BA"/>
    <w:rsid w:val="00DC4709"/>
    <w:rsid w:val="00DC479A"/>
    <w:rsid w:val="00DC4866"/>
    <w:rsid w:val="00DC4CB9"/>
    <w:rsid w:val="00DC5AC1"/>
    <w:rsid w:val="00DC5BE4"/>
    <w:rsid w:val="00DC625B"/>
    <w:rsid w:val="00DC6517"/>
    <w:rsid w:val="00DC690A"/>
    <w:rsid w:val="00DC6B27"/>
    <w:rsid w:val="00DC6F12"/>
    <w:rsid w:val="00DC6F3B"/>
    <w:rsid w:val="00DC724A"/>
    <w:rsid w:val="00DC796A"/>
    <w:rsid w:val="00DC7A30"/>
    <w:rsid w:val="00DC7B92"/>
    <w:rsid w:val="00DC7BD1"/>
    <w:rsid w:val="00DC7F14"/>
    <w:rsid w:val="00DD0348"/>
    <w:rsid w:val="00DD0518"/>
    <w:rsid w:val="00DD0731"/>
    <w:rsid w:val="00DD07AC"/>
    <w:rsid w:val="00DD0A88"/>
    <w:rsid w:val="00DD0F4B"/>
    <w:rsid w:val="00DD152A"/>
    <w:rsid w:val="00DD18A2"/>
    <w:rsid w:val="00DD1A65"/>
    <w:rsid w:val="00DD1C14"/>
    <w:rsid w:val="00DD2103"/>
    <w:rsid w:val="00DD2C95"/>
    <w:rsid w:val="00DD2F3B"/>
    <w:rsid w:val="00DD3426"/>
    <w:rsid w:val="00DD3770"/>
    <w:rsid w:val="00DD39B8"/>
    <w:rsid w:val="00DD3EFB"/>
    <w:rsid w:val="00DD4257"/>
    <w:rsid w:val="00DD42A7"/>
    <w:rsid w:val="00DD43D0"/>
    <w:rsid w:val="00DD4B3A"/>
    <w:rsid w:val="00DD530B"/>
    <w:rsid w:val="00DD56A3"/>
    <w:rsid w:val="00DD5708"/>
    <w:rsid w:val="00DD5B31"/>
    <w:rsid w:val="00DD5CB8"/>
    <w:rsid w:val="00DD5E97"/>
    <w:rsid w:val="00DD5F74"/>
    <w:rsid w:val="00DD6066"/>
    <w:rsid w:val="00DD6071"/>
    <w:rsid w:val="00DD6351"/>
    <w:rsid w:val="00DD63A9"/>
    <w:rsid w:val="00DD63DD"/>
    <w:rsid w:val="00DD645E"/>
    <w:rsid w:val="00DD6788"/>
    <w:rsid w:val="00DD6C3B"/>
    <w:rsid w:val="00DD6F4C"/>
    <w:rsid w:val="00DD71A2"/>
    <w:rsid w:val="00DD73E6"/>
    <w:rsid w:val="00DD76CE"/>
    <w:rsid w:val="00DD79D0"/>
    <w:rsid w:val="00DD7EF3"/>
    <w:rsid w:val="00DE025B"/>
    <w:rsid w:val="00DE054F"/>
    <w:rsid w:val="00DE0653"/>
    <w:rsid w:val="00DE0934"/>
    <w:rsid w:val="00DE1149"/>
    <w:rsid w:val="00DE134F"/>
    <w:rsid w:val="00DE13DB"/>
    <w:rsid w:val="00DE18A4"/>
    <w:rsid w:val="00DE1F3C"/>
    <w:rsid w:val="00DE202B"/>
    <w:rsid w:val="00DE232A"/>
    <w:rsid w:val="00DE274F"/>
    <w:rsid w:val="00DE28BB"/>
    <w:rsid w:val="00DE3456"/>
    <w:rsid w:val="00DE387B"/>
    <w:rsid w:val="00DE3888"/>
    <w:rsid w:val="00DE389E"/>
    <w:rsid w:val="00DE3B02"/>
    <w:rsid w:val="00DE3E2A"/>
    <w:rsid w:val="00DE3EF0"/>
    <w:rsid w:val="00DE40FE"/>
    <w:rsid w:val="00DE4144"/>
    <w:rsid w:val="00DE41C3"/>
    <w:rsid w:val="00DE43AD"/>
    <w:rsid w:val="00DE47E2"/>
    <w:rsid w:val="00DE4889"/>
    <w:rsid w:val="00DE4AA0"/>
    <w:rsid w:val="00DE5700"/>
    <w:rsid w:val="00DE5978"/>
    <w:rsid w:val="00DE5A67"/>
    <w:rsid w:val="00DE6164"/>
    <w:rsid w:val="00DE6365"/>
    <w:rsid w:val="00DE64F6"/>
    <w:rsid w:val="00DE666A"/>
    <w:rsid w:val="00DE6A1A"/>
    <w:rsid w:val="00DE6B20"/>
    <w:rsid w:val="00DE6E49"/>
    <w:rsid w:val="00DE753B"/>
    <w:rsid w:val="00DE77E5"/>
    <w:rsid w:val="00DE7824"/>
    <w:rsid w:val="00DF012D"/>
    <w:rsid w:val="00DF0879"/>
    <w:rsid w:val="00DF0C6A"/>
    <w:rsid w:val="00DF11E3"/>
    <w:rsid w:val="00DF1261"/>
    <w:rsid w:val="00DF1367"/>
    <w:rsid w:val="00DF136A"/>
    <w:rsid w:val="00DF16B0"/>
    <w:rsid w:val="00DF1766"/>
    <w:rsid w:val="00DF1B36"/>
    <w:rsid w:val="00DF1BFC"/>
    <w:rsid w:val="00DF1FED"/>
    <w:rsid w:val="00DF20E4"/>
    <w:rsid w:val="00DF213E"/>
    <w:rsid w:val="00DF24D8"/>
    <w:rsid w:val="00DF2AEB"/>
    <w:rsid w:val="00DF2BB8"/>
    <w:rsid w:val="00DF2CD7"/>
    <w:rsid w:val="00DF2FC3"/>
    <w:rsid w:val="00DF308A"/>
    <w:rsid w:val="00DF32BF"/>
    <w:rsid w:val="00DF3427"/>
    <w:rsid w:val="00DF38C5"/>
    <w:rsid w:val="00DF3B58"/>
    <w:rsid w:val="00DF4292"/>
    <w:rsid w:val="00DF4777"/>
    <w:rsid w:val="00DF4A80"/>
    <w:rsid w:val="00DF4C3C"/>
    <w:rsid w:val="00DF4D0F"/>
    <w:rsid w:val="00DF4FEF"/>
    <w:rsid w:val="00DF505D"/>
    <w:rsid w:val="00DF5110"/>
    <w:rsid w:val="00DF516E"/>
    <w:rsid w:val="00DF555D"/>
    <w:rsid w:val="00DF5AD7"/>
    <w:rsid w:val="00DF5B9D"/>
    <w:rsid w:val="00DF5D62"/>
    <w:rsid w:val="00DF5D98"/>
    <w:rsid w:val="00DF5E55"/>
    <w:rsid w:val="00DF5F2E"/>
    <w:rsid w:val="00DF628C"/>
    <w:rsid w:val="00DF63B2"/>
    <w:rsid w:val="00DF6936"/>
    <w:rsid w:val="00DF6B7A"/>
    <w:rsid w:val="00DF6BEF"/>
    <w:rsid w:val="00DF6C8B"/>
    <w:rsid w:val="00DF6CDC"/>
    <w:rsid w:val="00DF6E2B"/>
    <w:rsid w:val="00DF7131"/>
    <w:rsid w:val="00DF718E"/>
    <w:rsid w:val="00DF71D8"/>
    <w:rsid w:val="00DF72FE"/>
    <w:rsid w:val="00DF743F"/>
    <w:rsid w:val="00DF74E8"/>
    <w:rsid w:val="00DF779E"/>
    <w:rsid w:val="00DF7A7F"/>
    <w:rsid w:val="00E0011D"/>
    <w:rsid w:val="00E00CEE"/>
    <w:rsid w:val="00E00F9E"/>
    <w:rsid w:val="00E01773"/>
    <w:rsid w:val="00E01BFC"/>
    <w:rsid w:val="00E01EED"/>
    <w:rsid w:val="00E01EFC"/>
    <w:rsid w:val="00E022E6"/>
    <w:rsid w:val="00E0234B"/>
    <w:rsid w:val="00E02610"/>
    <w:rsid w:val="00E02639"/>
    <w:rsid w:val="00E02680"/>
    <w:rsid w:val="00E0299F"/>
    <w:rsid w:val="00E02E56"/>
    <w:rsid w:val="00E03102"/>
    <w:rsid w:val="00E039C2"/>
    <w:rsid w:val="00E03BB6"/>
    <w:rsid w:val="00E03D38"/>
    <w:rsid w:val="00E03E19"/>
    <w:rsid w:val="00E040F8"/>
    <w:rsid w:val="00E0445E"/>
    <w:rsid w:val="00E0491D"/>
    <w:rsid w:val="00E0525F"/>
    <w:rsid w:val="00E0577C"/>
    <w:rsid w:val="00E05FC4"/>
    <w:rsid w:val="00E06125"/>
    <w:rsid w:val="00E0661B"/>
    <w:rsid w:val="00E06723"/>
    <w:rsid w:val="00E06973"/>
    <w:rsid w:val="00E06C0A"/>
    <w:rsid w:val="00E06CA7"/>
    <w:rsid w:val="00E070B1"/>
    <w:rsid w:val="00E071B7"/>
    <w:rsid w:val="00E07706"/>
    <w:rsid w:val="00E07C50"/>
    <w:rsid w:val="00E07D8A"/>
    <w:rsid w:val="00E07FDB"/>
    <w:rsid w:val="00E1056B"/>
    <w:rsid w:val="00E10643"/>
    <w:rsid w:val="00E10829"/>
    <w:rsid w:val="00E112F7"/>
    <w:rsid w:val="00E11622"/>
    <w:rsid w:val="00E11772"/>
    <w:rsid w:val="00E1249C"/>
    <w:rsid w:val="00E12591"/>
    <w:rsid w:val="00E1268D"/>
    <w:rsid w:val="00E1296F"/>
    <w:rsid w:val="00E12CBB"/>
    <w:rsid w:val="00E12DB9"/>
    <w:rsid w:val="00E12F2F"/>
    <w:rsid w:val="00E139E3"/>
    <w:rsid w:val="00E139FF"/>
    <w:rsid w:val="00E13A9E"/>
    <w:rsid w:val="00E14087"/>
    <w:rsid w:val="00E142FE"/>
    <w:rsid w:val="00E14316"/>
    <w:rsid w:val="00E143B2"/>
    <w:rsid w:val="00E14551"/>
    <w:rsid w:val="00E147CB"/>
    <w:rsid w:val="00E14C05"/>
    <w:rsid w:val="00E15322"/>
    <w:rsid w:val="00E15563"/>
    <w:rsid w:val="00E15703"/>
    <w:rsid w:val="00E15791"/>
    <w:rsid w:val="00E15969"/>
    <w:rsid w:val="00E16155"/>
    <w:rsid w:val="00E16307"/>
    <w:rsid w:val="00E16382"/>
    <w:rsid w:val="00E164DF"/>
    <w:rsid w:val="00E16656"/>
    <w:rsid w:val="00E16FF8"/>
    <w:rsid w:val="00E17060"/>
    <w:rsid w:val="00E17227"/>
    <w:rsid w:val="00E174FC"/>
    <w:rsid w:val="00E176D5"/>
    <w:rsid w:val="00E1790C"/>
    <w:rsid w:val="00E179E8"/>
    <w:rsid w:val="00E17DFE"/>
    <w:rsid w:val="00E201A0"/>
    <w:rsid w:val="00E202FE"/>
    <w:rsid w:val="00E20802"/>
    <w:rsid w:val="00E2091B"/>
    <w:rsid w:val="00E21315"/>
    <w:rsid w:val="00E215B4"/>
    <w:rsid w:val="00E216AA"/>
    <w:rsid w:val="00E21DCD"/>
    <w:rsid w:val="00E22004"/>
    <w:rsid w:val="00E221B3"/>
    <w:rsid w:val="00E228B3"/>
    <w:rsid w:val="00E22A71"/>
    <w:rsid w:val="00E22B61"/>
    <w:rsid w:val="00E2368E"/>
    <w:rsid w:val="00E236E0"/>
    <w:rsid w:val="00E23747"/>
    <w:rsid w:val="00E23F29"/>
    <w:rsid w:val="00E23F4D"/>
    <w:rsid w:val="00E240B5"/>
    <w:rsid w:val="00E242C2"/>
    <w:rsid w:val="00E2433C"/>
    <w:rsid w:val="00E24886"/>
    <w:rsid w:val="00E24D2A"/>
    <w:rsid w:val="00E24F0C"/>
    <w:rsid w:val="00E25136"/>
    <w:rsid w:val="00E25700"/>
    <w:rsid w:val="00E25991"/>
    <w:rsid w:val="00E263BC"/>
    <w:rsid w:val="00E26569"/>
    <w:rsid w:val="00E265BD"/>
    <w:rsid w:val="00E26773"/>
    <w:rsid w:val="00E26915"/>
    <w:rsid w:val="00E26C78"/>
    <w:rsid w:val="00E26D0E"/>
    <w:rsid w:val="00E26FFF"/>
    <w:rsid w:val="00E272D0"/>
    <w:rsid w:val="00E27601"/>
    <w:rsid w:val="00E2762A"/>
    <w:rsid w:val="00E276CD"/>
    <w:rsid w:val="00E277AB"/>
    <w:rsid w:val="00E27875"/>
    <w:rsid w:val="00E279F5"/>
    <w:rsid w:val="00E27A48"/>
    <w:rsid w:val="00E27AE1"/>
    <w:rsid w:val="00E27F4A"/>
    <w:rsid w:val="00E3022E"/>
    <w:rsid w:val="00E3050C"/>
    <w:rsid w:val="00E30702"/>
    <w:rsid w:val="00E30C0C"/>
    <w:rsid w:val="00E30D92"/>
    <w:rsid w:val="00E313A3"/>
    <w:rsid w:val="00E318BC"/>
    <w:rsid w:val="00E31AC0"/>
    <w:rsid w:val="00E31D5F"/>
    <w:rsid w:val="00E32092"/>
    <w:rsid w:val="00E32141"/>
    <w:rsid w:val="00E321B2"/>
    <w:rsid w:val="00E32558"/>
    <w:rsid w:val="00E32585"/>
    <w:rsid w:val="00E32A31"/>
    <w:rsid w:val="00E32B34"/>
    <w:rsid w:val="00E32FBC"/>
    <w:rsid w:val="00E331A2"/>
    <w:rsid w:val="00E33558"/>
    <w:rsid w:val="00E336B9"/>
    <w:rsid w:val="00E33860"/>
    <w:rsid w:val="00E33D39"/>
    <w:rsid w:val="00E34105"/>
    <w:rsid w:val="00E34790"/>
    <w:rsid w:val="00E34950"/>
    <w:rsid w:val="00E34991"/>
    <w:rsid w:val="00E34DA7"/>
    <w:rsid w:val="00E34EDA"/>
    <w:rsid w:val="00E35A7C"/>
    <w:rsid w:val="00E360B7"/>
    <w:rsid w:val="00E36430"/>
    <w:rsid w:val="00E36753"/>
    <w:rsid w:val="00E3693A"/>
    <w:rsid w:val="00E37057"/>
    <w:rsid w:val="00E371A7"/>
    <w:rsid w:val="00E37302"/>
    <w:rsid w:val="00E37746"/>
    <w:rsid w:val="00E37A8D"/>
    <w:rsid w:val="00E37B62"/>
    <w:rsid w:val="00E37EBA"/>
    <w:rsid w:val="00E400ED"/>
    <w:rsid w:val="00E40AF9"/>
    <w:rsid w:val="00E40EE1"/>
    <w:rsid w:val="00E4133C"/>
    <w:rsid w:val="00E41D55"/>
    <w:rsid w:val="00E41FB5"/>
    <w:rsid w:val="00E42427"/>
    <w:rsid w:val="00E434C1"/>
    <w:rsid w:val="00E43C8F"/>
    <w:rsid w:val="00E43D1D"/>
    <w:rsid w:val="00E44115"/>
    <w:rsid w:val="00E447F0"/>
    <w:rsid w:val="00E449DD"/>
    <w:rsid w:val="00E44A84"/>
    <w:rsid w:val="00E44A9B"/>
    <w:rsid w:val="00E44AE2"/>
    <w:rsid w:val="00E44B31"/>
    <w:rsid w:val="00E44BDC"/>
    <w:rsid w:val="00E454D9"/>
    <w:rsid w:val="00E458AE"/>
    <w:rsid w:val="00E45919"/>
    <w:rsid w:val="00E45D3B"/>
    <w:rsid w:val="00E45EB8"/>
    <w:rsid w:val="00E460CE"/>
    <w:rsid w:val="00E461AF"/>
    <w:rsid w:val="00E46258"/>
    <w:rsid w:val="00E46482"/>
    <w:rsid w:val="00E465A2"/>
    <w:rsid w:val="00E4669C"/>
    <w:rsid w:val="00E46C87"/>
    <w:rsid w:val="00E46D44"/>
    <w:rsid w:val="00E46EE4"/>
    <w:rsid w:val="00E46FA4"/>
    <w:rsid w:val="00E471B4"/>
    <w:rsid w:val="00E4738C"/>
    <w:rsid w:val="00E47553"/>
    <w:rsid w:val="00E477B1"/>
    <w:rsid w:val="00E4782D"/>
    <w:rsid w:val="00E47BD3"/>
    <w:rsid w:val="00E47D73"/>
    <w:rsid w:val="00E47E36"/>
    <w:rsid w:val="00E47E49"/>
    <w:rsid w:val="00E47E96"/>
    <w:rsid w:val="00E50421"/>
    <w:rsid w:val="00E50466"/>
    <w:rsid w:val="00E505DE"/>
    <w:rsid w:val="00E50BAD"/>
    <w:rsid w:val="00E50C8B"/>
    <w:rsid w:val="00E50E4C"/>
    <w:rsid w:val="00E510CE"/>
    <w:rsid w:val="00E51199"/>
    <w:rsid w:val="00E51216"/>
    <w:rsid w:val="00E5148A"/>
    <w:rsid w:val="00E51518"/>
    <w:rsid w:val="00E51543"/>
    <w:rsid w:val="00E51689"/>
    <w:rsid w:val="00E518BE"/>
    <w:rsid w:val="00E51915"/>
    <w:rsid w:val="00E51A52"/>
    <w:rsid w:val="00E51E16"/>
    <w:rsid w:val="00E529E5"/>
    <w:rsid w:val="00E52A8B"/>
    <w:rsid w:val="00E53154"/>
    <w:rsid w:val="00E53547"/>
    <w:rsid w:val="00E53AAF"/>
    <w:rsid w:val="00E54141"/>
    <w:rsid w:val="00E5444A"/>
    <w:rsid w:val="00E545E8"/>
    <w:rsid w:val="00E54BB9"/>
    <w:rsid w:val="00E557FA"/>
    <w:rsid w:val="00E55AAB"/>
    <w:rsid w:val="00E55D8A"/>
    <w:rsid w:val="00E56153"/>
    <w:rsid w:val="00E561C6"/>
    <w:rsid w:val="00E562A5"/>
    <w:rsid w:val="00E56458"/>
    <w:rsid w:val="00E56532"/>
    <w:rsid w:val="00E567C9"/>
    <w:rsid w:val="00E56846"/>
    <w:rsid w:val="00E56B10"/>
    <w:rsid w:val="00E56FC6"/>
    <w:rsid w:val="00E571B0"/>
    <w:rsid w:val="00E572B0"/>
    <w:rsid w:val="00E574B8"/>
    <w:rsid w:val="00E5782E"/>
    <w:rsid w:val="00E6025A"/>
    <w:rsid w:val="00E60395"/>
    <w:rsid w:val="00E60662"/>
    <w:rsid w:val="00E60ABA"/>
    <w:rsid w:val="00E60CE5"/>
    <w:rsid w:val="00E60D47"/>
    <w:rsid w:val="00E60E3C"/>
    <w:rsid w:val="00E60F6D"/>
    <w:rsid w:val="00E61042"/>
    <w:rsid w:val="00E61407"/>
    <w:rsid w:val="00E61543"/>
    <w:rsid w:val="00E619C2"/>
    <w:rsid w:val="00E61F2A"/>
    <w:rsid w:val="00E62008"/>
    <w:rsid w:val="00E6204F"/>
    <w:rsid w:val="00E62132"/>
    <w:rsid w:val="00E621C8"/>
    <w:rsid w:val="00E62296"/>
    <w:rsid w:val="00E622C1"/>
    <w:rsid w:val="00E6246E"/>
    <w:rsid w:val="00E62649"/>
    <w:rsid w:val="00E62EBA"/>
    <w:rsid w:val="00E63237"/>
    <w:rsid w:val="00E6326A"/>
    <w:rsid w:val="00E63ADC"/>
    <w:rsid w:val="00E63BDA"/>
    <w:rsid w:val="00E63E6F"/>
    <w:rsid w:val="00E6429F"/>
    <w:rsid w:val="00E6462C"/>
    <w:rsid w:val="00E646DE"/>
    <w:rsid w:val="00E64828"/>
    <w:rsid w:val="00E64968"/>
    <w:rsid w:val="00E64B1F"/>
    <w:rsid w:val="00E64B78"/>
    <w:rsid w:val="00E65024"/>
    <w:rsid w:val="00E65044"/>
    <w:rsid w:val="00E65076"/>
    <w:rsid w:val="00E65190"/>
    <w:rsid w:val="00E653CE"/>
    <w:rsid w:val="00E65589"/>
    <w:rsid w:val="00E65646"/>
    <w:rsid w:val="00E66208"/>
    <w:rsid w:val="00E6624B"/>
    <w:rsid w:val="00E662F2"/>
    <w:rsid w:val="00E66520"/>
    <w:rsid w:val="00E66664"/>
    <w:rsid w:val="00E666CC"/>
    <w:rsid w:val="00E66733"/>
    <w:rsid w:val="00E667CA"/>
    <w:rsid w:val="00E66B05"/>
    <w:rsid w:val="00E66B6C"/>
    <w:rsid w:val="00E67308"/>
    <w:rsid w:val="00E6744A"/>
    <w:rsid w:val="00E67904"/>
    <w:rsid w:val="00E67FE3"/>
    <w:rsid w:val="00E70091"/>
    <w:rsid w:val="00E70153"/>
    <w:rsid w:val="00E7028C"/>
    <w:rsid w:val="00E70CED"/>
    <w:rsid w:val="00E7109D"/>
    <w:rsid w:val="00E7187A"/>
    <w:rsid w:val="00E71A37"/>
    <w:rsid w:val="00E71B56"/>
    <w:rsid w:val="00E71CAC"/>
    <w:rsid w:val="00E726A0"/>
    <w:rsid w:val="00E728E3"/>
    <w:rsid w:val="00E72B53"/>
    <w:rsid w:val="00E72F0F"/>
    <w:rsid w:val="00E72F34"/>
    <w:rsid w:val="00E73C44"/>
    <w:rsid w:val="00E73F7F"/>
    <w:rsid w:val="00E7401C"/>
    <w:rsid w:val="00E743FA"/>
    <w:rsid w:val="00E74744"/>
    <w:rsid w:val="00E74787"/>
    <w:rsid w:val="00E74945"/>
    <w:rsid w:val="00E749C6"/>
    <w:rsid w:val="00E74A2F"/>
    <w:rsid w:val="00E74C6D"/>
    <w:rsid w:val="00E74D7E"/>
    <w:rsid w:val="00E74DCB"/>
    <w:rsid w:val="00E74FDB"/>
    <w:rsid w:val="00E753D2"/>
    <w:rsid w:val="00E755F5"/>
    <w:rsid w:val="00E75707"/>
    <w:rsid w:val="00E75D4C"/>
    <w:rsid w:val="00E75E52"/>
    <w:rsid w:val="00E762C6"/>
    <w:rsid w:val="00E76410"/>
    <w:rsid w:val="00E7654F"/>
    <w:rsid w:val="00E767A7"/>
    <w:rsid w:val="00E76C9F"/>
    <w:rsid w:val="00E76D49"/>
    <w:rsid w:val="00E7729A"/>
    <w:rsid w:val="00E77C36"/>
    <w:rsid w:val="00E77CF8"/>
    <w:rsid w:val="00E77F9A"/>
    <w:rsid w:val="00E801AF"/>
    <w:rsid w:val="00E80347"/>
    <w:rsid w:val="00E8055E"/>
    <w:rsid w:val="00E80B86"/>
    <w:rsid w:val="00E80E36"/>
    <w:rsid w:val="00E81433"/>
    <w:rsid w:val="00E814A0"/>
    <w:rsid w:val="00E815D5"/>
    <w:rsid w:val="00E81BA5"/>
    <w:rsid w:val="00E81BBA"/>
    <w:rsid w:val="00E81C17"/>
    <w:rsid w:val="00E81D30"/>
    <w:rsid w:val="00E82629"/>
    <w:rsid w:val="00E826AF"/>
    <w:rsid w:val="00E8279A"/>
    <w:rsid w:val="00E82A69"/>
    <w:rsid w:val="00E82B2A"/>
    <w:rsid w:val="00E82C1E"/>
    <w:rsid w:val="00E82C32"/>
    <w:rsid w:val="00E82D5D"/>
    <w:rsid w:val="00E82D6B"/>
    <w:rsid w:val="00E82F50"/>
    <w:rsid w:val="00E8302E"/>
    <w:rsid w:val="00E830AE"/>
    <w:rsid w:val="00E832B4"/>
    <w:rsid w:val="00E83928"/>
    <w:rsid w:val="00E83955"/>
    <w:rsid w:val="00E839EF"/>
    <w:rsid w:val="00E83F16"/>
    <w:rsid w:val="00E83F18"/>
    <w:rsid w:val="00E8422C"/>
    <w:rsid w:val="00E8470B"/>
    <w:rsid w:val="00E84A8F"/>
    <w:rsid w:val="00E84BAC"/>
    <w:rsid w:val="00E84CDC"/>
    <w:rsid w:val="00E850A3"/>
    <w:rsid w:val="00E85493"/>
    <w:rsid w:val="00E85704"/>
    <w:rsid w:val="00E858A4"/>
    <w:rsid w:val="00E862D4"/>
    <w:rsid w:val="00E86393"/>
    <w:rsid w:val="00E86C44"/>
    <w:rsid w:val="00E86D79"/>
    <w:rsid w:val="00E86D8A"/>
    <w:rsid w:val="00E87592"/>
    <w:rsid w:val="00E87B96"/>
    <w:rsid w:val="00E87C43"/>
    <w:rsid w:val="00E87D16"/>
    <w:rsid w:val="00E9043A"/>
    <w:rsid w:val="00E9053C"/>
    <w:rsid w:val="00E91369"/>
    <w:rsid w:val="00E9136E"/>
    <w:rsid w:val="00E9166D"/>
    <w:rsid w:val="00E9180F"/>
    <w:rsid w:val="00E92328"/>
    <w:rsid w:val="00E924CF"/>
    <w:rsid w:val="00E925A9"/>
    <w:rsid w:val="00E92A17"/>
    <w:rsid w:val="00E92BCD"/>
    <w:rsid w:val="00E92C20"/>
    <w:rsid w:val="00E92F0F"/>
    <w:rsid w:val="00E92F4B"/>
    <w:rsid w:val="00E930CB"/>
    <w:rsid w:val="00E93112"/>
    <w:rsid w:val="00E932B1"/>
    <w:rsid w:val="00E933A7"/>
    <w:rsid w:val="00E9370D"/>
    <w:rsid w:val="00E93755"/>
    <w:rsid w:val="00E93F11"/>
    <w:rsid w:val="00E9428E"/>
    <w:rsid w:val="00E945F2"/>
    <w:rsid w:val="00E949FD"/>
    <w:rsid w:val="00E94A01"/>
    <w:rsid w:val="00E94E44"/>
    <w:rsid w:val="00E9505F"/>
    <w:rsid w:val="00E950BF"/>
    <w:rsid w:val="00E95225"/>
    <w:rsid w:val="00E95305"/>
    <w:rsid w:val="00E95477"/>
    <w:rsid w:val="00E9557C"/>
    <w:rsid w:val="00E95DC3"/>
    <w:rsid w:val="00E95E06"/>
    <w:rsid w:val="00E95EBA"/>
    <w:rsid w:val="00E96044"/>
    <w:rsid w:val="00E96234"/>
    <w:rsid w:val="00E9624C"/>
    <w:rsid w:val="00E962F8"/>
    <w:rsid w:val="00E962FA"/>
    <w:rsid w:val="00E963AF"/>
    <w:rsid w:val="00E963DE"/>
    <w:rsid w:val="00E965E6"/>
    <w:rsid w:val="00E96692"/>
    <w:rsid w:val="00E967AA"/>
    <w:rsid w:val="00E96B94"/>
    <w:rsid w:val="00E96D54"/>
    <w:rsid w:val="00E96DAC"/>
    <w:rsid w:val="00E96FFD"/>
    <w:rsid w:val="00E97321"/>
    <w:rsid w:val="00EA0568"/>
    <w:rsid w:val="00EA06C4"/>
    <w:rsid w:val="00EA0723"/>
    <w:rsid w:val="00EA078A"/>
    <w:rsid w:val="00EA0BD3"/>
    <w:rsid w:val="00EA0BF1"/>
    <w:rsid w:val="00EA0D91"/>
    <w:rsid w:val="00EA0DED"/>
    <w:rsid w:val="00EA0EA0"/>
    <w:rsid w:val="00EA10F2"/>
    <w:rsid w:val="00EA153A"/>
    <w:rsid w:val="00EA1595"/>
    <w:rsid w:val="00EA1851"/>
    <w:rsid w:val="00EA1AB1"/>
    <w:rsid w:val="00EA1CAF"/>
    <w:rsid w:val="00EA1FAF"/>
    <w:rsid w:val="00EA2100"/>
    <w:rsid w:val="00EA23F4"/>
    <w:rsid w:val="00EA24E8"/>
    <w:rsid w:val="00EA2862"/>
    <w:rsid w:val="00EA2870"/>
    <w:rsid w:val="00EA2B24"/>
    <w:rsid w:val="00EA2B7A"/>
    <w:rsid w:val="00EA2D99"/>
    <w:rsid w:val="00EA2E80"/>
    <w:rsid w:val="00EA3548"/>
    <w:rsid w:val="00EA3812"/>
    <w:rsid w:val="00EA3AFF"/>
    <w:rsid w:val="00EA3BA8"/>
    <w:rsid w:val="00EA3FFA"/>
    <w:rsid w:val="00EA4424"/>
    <w:rsid w:val="00EA459C"/>
    <w:rsid w:val="00EA46F4"/>
    <w:rsid w:val="00EA4B45"/>
    <w:rsid w:val="00EA5277"/>
    <w:rsid w:val="00EA5343"/>
    <w:rsid w:val="00EA661F"/>
    <w:rsid w:val="00EA6932"/>
    <w:rsid w:val="00EA6D1D"/>
    <w:rsid w:val="00EA77F2"/>
    <w:rsid w:val="00EA7AF6"/>
    <w:rsid w:val="00EB0190"/>
    <w:rsid w:val="00EB0279"/>
    <w:rsid w:val="00EB05BA"/>
    <w:rsid w:val="00EB0869"/>
    <w:rsid w:val="00EB08E9"/>
    <w:rsid w:val="00EB0AAA"/>
    <w:rsid w:val="00EB114A"/>
    <w:rsid w:val="00EB121A"/>
    <w:rsid w:val="00EB1338"/>
    <w:rsid w:val="00EB1374"/>
    <w:rsid w:val="00EB1417"/>
    <w:rsid w:val="00EB1549"/>
    <w:rsid w:val="00EB1730"/>
    <w:rsid w:val="00EB1953"/>
    <w:rsid w:val="00EB1A9A"/>
    <w:rsid w:val="00EB1AC4"/>
    <w:rsid w:val="00EB1F62"/>
    <w:rsid w:val="00EB200A"/>
    <w:rsid w:val="00EB2195"/>
    <w:rsid w:val="00EB29F6"/>
    <w:rsid w:val="00EB2C0C"/>
    <w:rsid w:val="00EB35F7"/>
    <w:rsid w:val="00EB36C9"/>
    <w:rsid w:val="00EB3823"/>
    <w:rsid w:val="00EB45CF"/>
    <w:rsid w:val="00EB4604"/>
    <w:rsid w:val="00EB4990"/>
    <w:rsid w:val="00EB4BEF"/>
    <w:rsid w:val="00EB4BFA"/>
    <w:rsid w:val="00EB4C25"/>
    <w:rsid w:val="00EB4D13"/>
    <w:rsid w:val="00EB4F49"/>
    <w:rsid w:val="00EB503F"/>
    <w:rsid w:val="00EB508F"/>
    <w:rsid w:val="00EB54B7"/>
    <w:rsid w:val="00EB5791"/>
    <w:rsid w:val="00EB58FB"/>
    <w:rsid w:val="00EB595A"/>
    <w:rsid w:val="00EB5A47"/>
    <w:rsid w:val="00EB5B1F"/>
    <w:rsid w:val="00EB5BB2"/>
    <w:rsid w:val="00EB5BE5"/>
    <w:rsid w:val="00EB6230"/>
    <w:rsid w:val="00EB644D"/>
    <w:rsid w:val="00EB6649"/>
    <w:rsid w:val="00EB6791"/>
    <w:rsid w:val="00EB6802"/>
    <w:rsid w:val="00EB6A6D"/>
    <w:rsid w:val="00EB6A76"/>
    <w:rsid w:val="00EB6EDA"/>
    <w:rsid w:val="00EB6FE0"/>
    <w:rsid w:val="00EB70B8"/>
    <w:rsid w:val="00EB70BB"/>
    <w:rsid w:val="00EB7626"/>
    <w:rsid w:val="00EB7E63"/>
    <w:rsid w:val="00EC0211"/>
    <w:rsid w:val="00EC04A4"/>
    <w:rsid w:val="00EC0BD4"/>
    <w:rsid w:val="00EC16DE"/>
    <w:rsid w:val="00EC18C0"/>
    <w:rsid w:val="00EC1BA2"/>
    <w:rsid w:val="00EC1CE3"/>
    <w:rsid w:val="00EC1D58"/>
    <w:rsid w:val="00EC1E4B"/>
    <w:rsid w:val="00EC2412"/>
    <w:rsid w:val="00EC24AB"/>
    <w:rsid w:val="00EC257B"/>
    <w:rsid w:val="00EC265A"/>
    <w:rsid w:val="00EC27B1"/>
    <w:rsid w:val="00EC2826"/>
    <w:rsid w:val="00EC289F"/>
    <w:rsid w:val="00EC2A96"/>
    <w:rsid w:val="00EC304C"/>
    <w:rsid w:val="00EC3114"/>
    <w:rsid w:val="00EC324B"/>
    <w:rsid w:val="00EC3316"/>
    <w:rsid w:val="00EC3537"/>
    <w:rsid w:val="00EC3C66"/>
    <w:rsid w:val="00EC3D1E"/>
    <w:rsid w:val="00EC4097"/>
    <w:rsid w:val="00EC40C1"/>
    <w:rsid w:val="00EC40E7"/>
    <w:rsid w:val="00EC4309"/>
    <w:rsid w:val="00EC456D"/>
    <w:rsid w:val="00EC45E2"/>
    <w:rsid w:val="00EC4948"/>
    <w:rsid w:val="00EC500D"/>
    <w:rsid w:val="00EC5186"/>
    <w:rsid w:val="00EC53B8"/>
    <w:rsid w:val="00EC5933"/>
    <w:rsid w:val="00EC5E9E"/>
    <w:rsid w:val="00EC61C2"/>
    <w:rsid w:val="00EC6298"/>
    <w:rsid w:val="00EC62FE"/>
    <w:rsid w:val="00EC6436"/>
    <w:rsid w:val="00EC6CCD"/>
    <w:rsid w:val="00EC76F7"/>
    <w:rsid w:val="00ED0040"/>
    <w:rsid w:val="00ED0161"/>
    <w:rsid w:val="00ED02E9"/>
    <w:rsid w:val="00ED0723"/>
    <w:rsid w:val="00ED077D"/>
    <w:rsid w:val="00ED09A7"/>
    <w:rsid w:val="00ED0DEA"/>
    <w:rsid w:val="00ED16F5"/>
    <w:rsid w:val="00ED16F6"/>
    <w:rsid w:val="00ED1715"/>
    <w:rsid w:val="00ED19A9"/>
    <w:rsid w:val="00ED221B"/>
    <w:rsid w:val="00ED25EF"/>
    <w:rsid w:val="00ED2991"/>
    <w:rsid w:val="00ED2ABF"/>
    <w:rsid w:val="00ED2E7A"/>
    <w:rsid w:val="00ED3648"/>
    <w:rsid w:val="00ED393A"/>
    <w:rsid w:val="00ED3E5B"/>
    <w:rsid w:val="00ED3FE7"/>
    <w:rsid w:val="00ED44C2"/>
    <w:rsid w:val="00ED46E9"/>
    <w:rsid w:val="00ED4795"/>
    <w:rsid w:val="00ED4B9E"/>
    <w:rsid w:val="00ED5218"/>
    <w:rsid w:val="00ED54C9"/>
    <w:rsid w:val="00ED570B"/>
    <w:rsid w:val="00ED59A1"/>
    <w:rsid w:val="00ED5A62"/>
    <w:rsid w:val="00ED5C4B"/>
    <w:rsid w:val="00ED5EB5"/>
    <w:rsid w:val="00ED6508"/>
    <w:rsid w:val="00ED6955"/>
    <w:rsid w:val="00ED69B9"/>
    <w:rsid w:val="00ED6E69"/>
    <w:rsid w:val="00ED6F02"/>
    <w:rsid w:val="00ED738E"/>
    <w:rsid w:val="00ED7D19"/>
    <w:rsid w:val="00ED7D84"/>
    <w:rsid w:val="00ED7E06"/>
    <w:rsid w:val="00ED7EFC"/>
    <w:rsid w:val="00EE011F"/>
    <w:rsid w:val="00EE02D4"/>
    <w:rsid w:val="00EE0395"/>
    <w:rsid w:val="00EE0582"/>
    <w:rsid w:val="00EE0879"/>
    <w:rsid w:val="00EE0A83"/>
    <w:rsid w:val="00EE0D68"/>
    <w:rsid w:val="00EE0DD3"/>
    <w:rsid w:val="00EE10A4"/>
    <w:rsid w:val="00EE11AD"/>
    <w:rsid w:val="00EE1430"/>
    <w:rsid w:val="00EE1663"/>
    <w:rsid w:val="00EE17CB"/>
    <w:rsid w:val="00EE18EC"/>
    <w:rsid w:val="00EE19FD"/>
    <w:rsid w:val="00EE1C9E"/>
    <w:rsid w:val="00EE1D62"/>
    <w:rsid w:val="00EE1D63"/>
    <w:rsid w:val="00EE26FE"/>
    <w:rsid w:val="00EE2AF5"/>
    <w:rsid w:val="00EE2B92"/>
    <w:rsid w:val="00EE2F6C"/>
    <w:rsid w:val="00EE3084"/>
    <w:rsid w:val="00EE3920"/>
    <w:rsid w:val="00EE3B8A"/>
    <w:rsid w:val="00EE3D81"/>
    <w:rsid w:val="00EE4175"/>
    <w:rsid w:val="00EE442E"/>
    <w:rsid w:val="00EE4B9E"/>
    <w:rsid w:val="00EE4B9F"/>
    <w:rsid w:val="00EE4CC9"/>
    <w:rsid w:val="00EE56FC"/>
    <w:rsid w:val="00EE578F"/>
    <w:rsid w:val="00EE5B91"/>
    <w:rsid w:val="00EE5BE6"/>
    <w:rsid w:val="00EE5D4E"/>
    <w:rsid w:val="00EE5DF1"/>
    <w:rsid w:val="00EE617F"/>
    <w:rsid w:val="00EE63AD"/>
    <w:rsid w:val="00EE680D"/>
    <w:rsid w:val="00EE6AB2"/>
    <w:rsid w:val="00EE6B1D"/>
    <w:rsid w:val="00EE6C2C"/>
    <w:rsid w:val="00EE7106"/>
    <w:rsid w:val="00EE712F"/>
    <w:rsid w:val="00EE726C"/>
    <w:rsid w:val="00EE737E"/>
    <w:rsid w:val="00EE7629"/>
    <w:rsid w:val="00EE766A"/>
    <w:rsid w:val="00EE76E3"/>
    <w:rsid w:val="00EE7A16"/>
    <w:rsid w:val="00EE7A97"/>
    <w:rsid w:val="00EE7D17"/>
    <w:rsid w:val="00EF0220"/>
    <w:rsid w:val="00EF0A40"/>
    <w:rsid w:val="00EF10D9"/>
    <w:rsid w:val="00EF113F"/>
    <w:rsid w:val="00EF1158"/>
    <w:rsid w:val="00EF134C"/>
    <w:rsid w:val="00EF195E"/>
    <w:rsid w:val="00EF1999"/>
    <w:rsid w:val="00EF1B61"/>
    <w:rsid w:val="00EF1D7F"/>
    <w:rsid w:val="00EF2511"/>
    <w:rsid w:val="00EF27A0"/>
    <w:rsid w:val="00EF2A8F"/>
    <w:rsid w:val="00EF2FEA"/>
    <w:rsid w:val="00EF303C"/>
    <w:rsid w:val="00EF3221"/>
    <w:rsid w:val="00EF38BD"/>
    <w:rsid w:val="00EF3922"/>
    <w:rsid w:val="00EF41B4"/>
    <w:rsid w:val="00EF4310"/>
    <w:rsid w:val="00EF470E"/>
    <w:rsid w:val="00EF48C7"/>
    <w:rsid w:val="00EF57A9"/>
    <w:rsid w:val="00EF5C27"/>
    <w:rsid w:val="00EF5D64"/>
    <w:rsid w:val="00EF5FCE"/>
    <w:rsid w:val="00EF60A8"/>
    <w:rsid w:val="00EF6106"/>
    <w:rsid w:val="00EF62F7"/>
    <w:rsid w:val="00EF668F"/>
    <w:rsid w:val="00EF6924"/>
    <w:rsid w:val="00EF6D9B"/>
    <w:rsid w:val="00EF6DC6"/>
    <w:rsid w:val="00EF7473"/>
    <w:rsid w:val="00EF76DA"/>
    <w:rsid w:val="00EF7F33"/>
    <w:rsid w:val="00F000BC"/>
    <w:rsid w:val="00F00159"/>
    <w:rsid w:val="00F001C1"/>
    <w:rsid w:val="00F002C0"/>
    <w:rsid w:val="00F00C09"/>
    <w:rsid w:val="00F00DBD"/>
    <w:rsid w:val="00F00FA0"/>
    <w:rsid w:val="00F00FCA"/>
    <w:rsid w:val="00F019DD"/>
    <w:rsid w:val="00F01AC6"/>
    <w:rsid w:val="00F01F12"/>
    <w:rsid w:val="00F01FF1"/>
    <w:rsid w:val="00F02635"/>
    <w:rsid w:val="00F026E3"/>
    <w:rsid w:val="00F03107"/>
    <w:rsid w:val="00F03478"/>
    <w:rsid w:val="00F03753"/>
    <w:rsid w:val="00F0378E"/>
    <w:rsid w:val="00F03AEB"/>
    <w:rsid w:val="00F03C02"/>
    <w:rsid w:val="00F03D16"/>
    <w:rsid w:val="00F03DC5"/>
    <w:rsid w:val="00F03DDE"/>
    <w:rsid w:val="00F03EAD"/>
    <w:rsid w:val="00F04752"/>
    <w:rsid w:val="00F048B4"/>
    <w:rsid w:val="00F04983"/>
    <w:rsid w:val="00F04F28"/>
    <w:rsid w:val="00F04FEC"/>
    <w:rsid w:val="00F05246"/>
    <w:rsid w:val="00F05411"/>
    <w:rsid w:val="00F0550B"/>
    <w:rsid w:val="00F05985"/>
    <w:rsid w:val="00F05996"/>
    <w:rsid w:val="00F05A19"/>
    <w:rsid w:val="00F05A7F"/>
    <w:rsid w:val="00F05AA5"/>
    <w:rsid w:val="00F05B77"/>
    <w:rsid w:val="00F06084"/>
    <w:rsid w:val="00F06111"/>
    <w:rsid w:val="00F06199"/>
    <w:rsid w:val="00F064B5"/>
    <w:rsid w:val="00F064F9"/>
    <w:rsid w:val="00F06831"/>
    <w:rsid w:val="00F06A18"/>
    <w:rsid w:val="00F07587"/>
    <w:rsid w:val="00F076DE"/>
    <w:rsid w:val="00F07E5F"/>
    <w:rsid w:val="00F07EBC"/>
    <w:rsid w:val="00F103FA"/>
    <w:rsid w:val="00F10524"/>
    <w:rsid w:val="00F10972"/>
    <w:rsid w:val="00F10E94"/>
    <w:rsid w:val="00F11009"/>
    <w:rsid w:val="00F1122F"/>
    <w:rsid w:val="00F112F1"/>
    <w:rsid w:val="00F11488"/>
    <w:rsid w:val="00F114BF"/>
    <w:rsid w:val="00F1156D"/>
    <w:rsid w:val="00F117C2"/>
    <w:rsid w:val="00F1187C"/>
    <w:rsid w:val="00F11C48"/>
    <w:rsid w:val="00F11E92"/>
    <w:rsid w:val="00F12072"/>
    <w:rsid w:val="00F123DA"/>
    <w:rsid w:val="00F12A41"/>
    <w:rsid w:val="00F12BDB"/>
    <w:rsid w:val="00F130AE"/>
    <w:rsid w:val="00F1349C"/>
    <w:rsid w:val="00F13547"/>
    <w:rsid w:val="00F135F2"/>
    <w:rsid w:val="00F137A3"/>
    <w:rsid w:val="00F137B3"/>
    <w:rsid w:val="00F137BD"/>
    <w:rsid w:val="00F13941"/>
    <w:rsid w:val="00F13992"/>
    <w:rsid w:val="00F13AC6"/>
    <w:rsid w:val="00F13BC2"/>
    <w:rsid w:val="00F13FA5"/>
    <w:rsid w:val="00F141A8"/>
    <w:rsid w:val="00F14405"/>
    <w:rsid w:val="00F1445F"/>
    <w:rsid w:val="00F14465"/>
    <w:rsid w:val="00F145DF"/>
    <w:rsid w:val="00F14A1A"/>
    <w:rsid w:val="00F14AD5"/>
    <w:rsid w:val="00F14FB0"/>
    <w:rsid w:val="00F1521E"/>
    <w:rsid w:val="00F15421"/>
    <w:rsid w:val="00F1549D"/>
    <w:rsid w:val="00F15557"/>
    <w:rsid w:val="00F162E5"/>
    <w:rsid w:val="00F165AB"/>
    <w:rsid w:val="00F16718"/>
    <w:rsid w:val="00F16861"/>
    <w:rsid w:val="00F16960"/>
    <w:rsid w:val="00F16D5E"/>
    <w:rsid w:val="00F16EE6"/>
    <w:rsid w:val="00F176B7"/>
    <w:rsid w:val="00F17C86"/>
    <w:rsid w:val="00F17D32"/>
    <w:rsid w:val="00F17F17"/>
    <w:rsid w:val="00F20126"/>
    <w:rsid w:val="00F201F3"/>
    <w:rsid w:val="00F20579"/>
    <w:rsid w:val="00F20638"/>
    <w:rsid w:val="00F20676"/>
    <w:rsid w:val="00F20859"/>
    <w:rsid w:val="00F20D52"/>
    <w:rsid w:val="00F20DDE"/>
    <w:rsid w:val="00F20F66"/>
    <w:rsid w:val="00F20FE4"/>
    <w:rsid w:val="00F21439"/>
    <w:rsid w:val="00F21705"/>
    <w:rsid w:val="00F2177C"/>
    <w:rsid w:val="00F21940"/>
    <w:rsid w:val="00F21B5C"/>
    <w:rsid w:val="00F21CDD"/>
    <w:rsid w:val="00F21E3A"/>
    <w:rsid w:val="00F22417"/>
    <w:rsid w:val="00F2245F"/>
    <w:rsid w:val="00F2258A"/>
    <w:rsid w:val="00F22703"/>
    <w:rsid w:val="00F2271F"/>
    <w:rsid w:val="00F2286E"/>
    <w:rsid w:val="00F228AE"/>
    <w:rsid w:val="00F22D00"/>
    <w:rsid w:val="00F22F33"/>
    <w:rsid w:val="00F22FE6"/>
    <w:rsid w:val="00F22FF1"/>
    <w:rsid w:val="00F235A0"/>
    <w:rsid w:val="00F237F2"/>
    <w:rsid w:val="00F238AC"/>
    <w:rsid w:val="00F2401F"/>
    <w:rsid w:val="00F2403B"/>
    <w:rsid w:val="00F243A0"/>
    <w:rsid w:val="00F24531"/>
    <w:rsid w:val="00F2463C"/>
    <w:rsid w:val="00F24944"/>
    <w:rsid w:val="00F251D8"/>
    <w:rsid w:val="00F254A8"/>
    <w:rsid w:val="00F25544"/>
    <w:rsid w:val="00F25720"/>
    <w:rsid w:val="00F25721"/>
    <w:rsid w:val="00F2597E"/>
    <w:rsid w:val="00F25C21"/>
    <w:rsid w:val="00F25D33"/>
    <w:rsid w:val="00F26065"/>
    <w:rsid w:val="00F26502"/>
    <w:rsid w:val="00F270C3"/>
    <w:rsid w:val="00F272D2"/>
    <w:rsid w:val="00F2757C"/>
    <w:rsid w:val="00F2798A"/>
    <w:rsid w:val="00F27E0D"/>
    <w:rsid w:val="00F300D3"/>
    <w:rsid w:val="00F30403"/>
    <w:rsid w:val="00F30417"/>
    <w:rsid w:val="00F307B8"/>
    <w:rsid w:val="00F309E9"/>
    <w:rsid w:val="00F30A43"/>
    <w:rsid w:val="00F30BF5"/>
    <w:rsid w:val="00F30DC9"/>
    <w:rsid w:val="00F315FA"/>
    <w:rsid w:val="00F316E1"/>
    <w:rsid w:val="00F3176A"/>
    <w:rsid w:val="00F31E61"/>
    <w:rsid w:val="00F32145"/>
    <w:rsid w:val="00F32242"/>
    <w:rsid w:val="00F3264F"/>
    <w:rsid w:val="00F326A2"/>
    <w:rsid w:val="00F32807"/>
    <w:rsid w:val="00F32B51"/>
    <w:rsid w:val="00F335A2"/>
    <w:rsid w:val="00F3372A"/>
    <w:rsid w:val="00F337D4"/>
    <w:rsid w:val="00F33F03"/>
    <w:rsid w:val="00F340EA"/>
    <w:rsid w:val="00F341BA"/>
    <w:rsid w:val="00F34378"/>
    <w:rsid w:val="00F34480"/>
    <w:rsid w:val="00F34506"/>
    <w:rsid w:val="00F34626"/>
    <w:rsid w:val="00F346E2"/>
    <w:rsid w:val="00F34C10"/>
    <w:rsid w:val="00F34F54"/>
    <w:rsid w:val="00F3510C"/>
    <w:rsid w:val="00F35201"/>
    <w:rsid w:val="00F35C58"/>
    <w:rsid w:val="00F35DFB"/>
    <w:rsid w:val="00F36187"/>
    <w:rsid w:val="00F362F6"/>
    <w:rsid w:val="00F366C7"/>
    <w:rsid w:val="00F367AF"/>
    <w:rsid w:val="00F367CA"/>
    <w:rsid w:val="00F369FB"/>
    <w:rsid w:val="00F36D9C"/>
    <w:rsid w:val="00F36FF2"/>
    <w:rsid w:val="00F372A9"/>
    <w:rsid w:val="00F3731A"/>
    <w:rsid w:val="00F3736F"/>
    <w:rsid w:val="00F376B1"/>
    <w:rsid w:val="00F37755"/>
    <w:rsid w:val="00F40257"/>
    <w:rsid w:val="00F40545"/>
    <w:rsid w:val="00F405CC"/>
    <w:rsid w:val="00F406CA"/>
    <w:rsid w:val="00F40715"/>
    <w:rsid w:val="00F4087C"/>
    <w:rsid w:val="00F40CF9"/>
    <w:rsid w:val="00F40D9F"/>
    <w:rsid w:val="00F41265"/>
    <w:rsid w:val="00F4129E"/>
    <w:rsid w:val="00F41311"/>
    <w:rsid w:val="00F41563"/>
    <w:rsid w:val="00F416D8"/>
    <w:rsid w:val="00F41A67"/>
    <w:rsid w:val="00F41C1F"/>
    <w:rsid w:val="00F420CB"/>
    <w:rsid w:val="00F42824"/>
    <w:rsid w:val="00F42A6C"/>
    <w:rsid w:val="00F42C97"/>
    <w:rsid w:val="00F42E38"/>
    <w:rsid w:val="00F42FB5"/>
    <w:rsid w:val="00F433F4"/>
    <w:rsid w:val="00F434C6"/>
    <w:rsid w:val="00F43508"/>
    <w:rsid w:val="00F4365A"/>
    <w:rsid w:val="00F43C6C"/>
    <w:rsid w:val="00F43E14"/>
    <w:rsid w:val="00F44772"/>
    <w:rsid w:val="00F44C6C"/>
    <w:rsid w:val="00F44C89"/>
    <w:rsid w:val="00F44E77"/>
    <w:rsid w:val="00F45096"/>
    <w:rsid w:val="00F45404"/>
    <w:rsid w:val="00F455CB"/>
    <w:rsid w:val="00F45653"/>
    <w:rsid w:val="00F45A96"/>
    <w:rsid w:val="00F45ACC"/>
    <w:rsid w:val="00F46631"/>
    <w:rsid w:val="00F467F7"/>
    <w:rsid w:val="00F46A59"/>
    <w:rsid w:val="00F46D68"/>
    <w:rsid w:val="00F477F9"/>
    <w:rsid w:val="00F47BC4"/>
    <w:rsid w:val="00F47DE8"/>
    <w:rsid w:val="00F47E1E"/>
    <w:rsid w:val="00F500DA"/>
    <w:rsid w:val="00F50278"/>
    <w:rsid w:val="00F5060A"/>
    <w:rsid w:val="00F50965"/>
    <w:rsid w:val="00F50CCD"/>
    <w:rsid w:val="00F50D63"/>
    <w:rsid w:val="00F50E03"/>
    <w:rsid w:val="00F50E9C"/>
    <w:rsid w:val="00F50FC2"/>
    <w:rsid w:val="00F51422"/>
    <w:rsid w:val="00F51C2D"/>
    <w:rsid w:val="00F51F46"/>
    <w:rsid w:val="00F52868"/>
    <w:rsid w:val="00F528A8"/>
    <w:rsid w:val="00F52B4F"/>
    <w:rsid w:val="00F52B6D"/>
    <w:rsid w:val="00F52B70"/>
    <w:rsid w:val="00F530F1"/>
    <w:rsid w:val="00F53BE5"/>
    <w:rsid w:val="00F541E4"/>
    <w:rsid w:val="00F54589"/>
    <w:rsid w:val="00F5468E"/>
    <w:rsid w:val="00F54869"/>
    <w:rsid w:val="00F549F4"/>
    <w:rsid w:val="00F55521"/>
    <w:rsid w:val="00F55954"/>
    <w:rsid w:val="00F55B83"/>
    <w:rsid w:val="00F55BC9"/>
    <w:rsid w:val="00F55C5C"/>
    <w:rsid w:val="00F55CB3"/>
    <w:rsid w:val="00F55D81"/>
    <w:rsid w:val="00F56282"/>
    <w:rsid w:val="00F5676E"/>
    <w:rsid w:val="00F56A49"/>
    <w:rsid w:val="00F56C09"/>
    <w:rsid w:val="00F56E75"/>
    <w:rsid w:val="00F5700D"/>
    <w:rsid w:val="00F571C2"/>
    <w:rsid w:val="00F57332"/>
    <w:rsid w:val="00F5796A"/>
    <w:rsid w:val="00F57EE9"/>
    <w:rsid w:val="00F60493"/>
    <w:rsid w:val="00F60920"/>
    <w:rsid w:val="00F60A57"/>
    <w:rsid w:val="00F60F6A"/>
    <w:rsid w:val="00F61248"/>
    <w:rsid w:val="00F61758"/>
    <w:rsid w:val="00F6185A"/>
    <w:rsid w:val="00F6196D"/>
    <w:rsid w:val="00F61EFB"/>
    <w:rsid w:val="00F61FAC"/>
    <w:rsid w:val="00F61FC0"/>
    <w:rsid w:val="00F61FD6"/>
    <w:rsid w:val="00F6247A"/>
    <w:rsid w:val="00F626DC"/>
    <w:rsid w:val="00F62921"/>
    <w:rsid w:val="00F62DE2"/>
    <w:rsid w:val="00F63495"/>
    <w:rsid w:val="00F63BEF"/>
    <w:rsid w:val="00F63DC6"/>
    <w:rsid w:val="00F63EBC"/>
    <w:rsid w:val="00F64357"/>
    <w:rsid w:val="00F643C4"/>
    <w:rsid w:val="00F64462"/>
    <w:rsid w:val="00F64787"/>
    <w:rsid w:val="00F64EDB"/>
    <w:rsid w:val="00F651A2"/>
    <w:rsid w:val="00F656C1"/>
    <w:rsid w:val="00F65B4B"/>
    <w:rsid w:val="00F65D6B"/>
    <w:rsid w:val="00F660E2"/>
    <w:rsid w:val="00F663D9"/>
    <w:rsid w:val="00F666A2"/>
    <w:rsid w:val="00F66EFA"/>
    <w:rsid w:val="00F672A6"/>
    <w:rsid w:val="00F6747A"/>
    <w:rsid w:val="00F675EF"/>
    <w:rsid w:val="00F67D8E"/>
    <w:rsid w:val="00F70006"/>
    <w:rsid w:val="00F703AE"/>
    <w:rsid w:val="00F705E4"/>
    <w:rsid w:val="00F70633"/>
    <w:rsid w:val="00F70C1A"/>
    <w:rsid w:val="00F70E77"/>
    <w:rsid w:val="00F71359"/>
    <w:rsid w:val="00F71795"/>
    <w:rsid w:val="00F717B5"/>
    <w:rsid w:val="00F71865"/>
    <w:rsid w:val="00F71CE0"/>
    <w:rsid w:val="00F71D8E"/>
    <w:rsid w:val="00F7202E"/>
    <w:rsid w:val="00F721A9"/>
    <w:rsid w:val="00F72203"/>
    <w:rsid w:val="00F72258"/>
    <w:rsid w:val="00F724E9"/>
    <w:rsid w:val="00F728C0"/>
    <w:rsid w:val="00F72C62"/>
    <w:rsid w:val="00F72D21"/>
    <w:rsid w:val="00F72DCF"/>
    <w:rsid w:val="00F72DFD"/>
    <w:rsid w:val="00F72F11"/>
    <w:rsid w:val="00F730B8"/>
    <w:rsid w:val="00F73256"/>
    <w:rsid w:val="00F733FF"/>
    <w:rsid w:val="00F734C0"/>
    <w:rsid w:val="00F73588"/>
    <w:rsid w:val="00F73619"/>
    <w:rsid w:val="00F738EE"/>
    <w:rsid w:val="00F73BC7"/>
    <w:rsid w:val="00F749EC"/>
    <w:rsid w:val="00F74D00"/>
    <w:rsid w:val="00F753E1"/>
    <w:rsid w:val="00F756D5"/>
    <w:rsid w:val="00F757B9"/>
    <w:rsid w:val="00F75B54"/>
    <w:rsid w:val="00F76165"/>
    <w:rsid w:val="00F76714"/>
    <w:rsid w:val="00F769A4"/>
    <w:rsid w:val="00F76EA1"/>
    <w:rsid w:val="00F76F8F"/>
    <w:rsid w:val="00F77167"/>
    <w:rsid w:val="00F776EB"/>
    <w:rsid w:val="00F778AB"/>
    <w:rsid w:val="00F77BE4"/>
    <w:rsid w:val="00F77C92"/>
    <w:rsid w:val="00F80204"/>
    <w:rsid w:val="00F80723"/>
    <w:rsid w:val="00F80AE1"/>
    <w:rsid w:val="00F80EE7"/>
    <w:rsid w:val="00F810C8"/>
    <w:rsid w:val="00F81119"/>
    <w:rsid w:val="00F81161"/>
    <w:rsid w:val="00F8141B"/>
    <w:rsid w:val="00F81C53"/>
    <w:rsid w:val="00F820E8"/>
    <w:rsid w:val="00F82219"/>
    <w:rsid w:val="00F82737"/>
    <w:rsid w:val="00F82AC3"/>
    <w:rsid w:val="00F82C50"/>
    <w:rsid w:val="00F8325D"/>
    <w:rsid w:val="00F835CA"/>
    <w:rsid w:val="00F83629"/>
    <w:rsid w:val="00F83834"/>
    <w:rsid w:val="00F838C9"/>
    <w:rsid w:val="00F839F6"/>
    <w:rsid w:val="00F83D0C"/>
    <w:rsid w:val="00F840B7"/>
    <w:rsid w:val="00F840E1"/>
    <w:rsid w:val="00F8416D"/>
    <w:rsid w:val="00F844F2"/>
    <w:rsid w:val="00F8463D"/>
    <w:rsid w:val="00F84B72"/>
    <w:rsid w:val="00F84D55"/>
    <w:rsid w:val="00F85233"/>
    <w:rsid w:val="00F857FC"/>
    <w:rsid w:val="00F85D8B"/>
    <w:rsid w:val="00F85DA7"/>
    <w:rsid w:val="00F86619"/>
    <w:rsid w:val="00F867AC"/>
    <w:rsid w:val="00F86B82"/>
    <w:rsid w:val="00F87011"/>
    <w:rsid w:val="00F873CD"/>
    <w:rsid w:val="00F87AD3"/>
    <w:rsid w:val="00F87EE7"/>
    <w:rsid w:val="00F9007B"/>
    <w:rsid w:val="00F90597"/>
    <w:rsid w:val="00F908A9"/>
    <w:rsid w:val="00F90ACB"/>
    <w:rsid w:val="00F90EB3"/>
    <w:rsid w:val="00F90EF8"/>
    <w:rsid w:val="00F90F10"/>
    <w:rsid w:val="00F90F32"/>
    <w:rsid w:val="00F91269"/>
    <w:rsid w:val="00F91519"/>
    <w:rsid w:val="00F915FC"/>
    <w:rsid w:val="00F91645"/>
    <w:rsid w:val="00F9181E"/>
    <w:rsid w:val="00F91D33"/>
    <w:rsid w:val="00F9226F"/>
    <w:rsid w:val="00F9270A"/>
    <w:rsid w:val="00F92774"/>
    <w:rsid w:val="00F92EB9"/>
    <w:rsid w:val="00F92ECE"/>
    <w:rsid w:val="00F9303F"/>
    <w:rsid w:val="00F9363F"/>
    <w:rsid w:val="00F93ACE"/>
    <w:rsid w:val="00F93DBC"/>
    <w:rsid w:val="00F93E33"/>
    <w:rsid w:val="00F93FEF"/>
    <w:rsid w:val="00F94049"/>
    <w:rsid w:val="00F942F1"/>
    <w:rsid w:val="00F943BF"/>
    <w:rsid w:val="00F9480B"/>
    <w:rsid w:val="00F94821"/>
    <w:rsid w:val="00F94C9A"/>
    <w:rsid w:val="00F94CBD"/>
    <w:rsid w:val="00F94E28"/>
    <w:rsid w:val="00F94E7E"/>
    <w:rsid w:val="00F94FE9"/>
    <w:rsid w:val="00F9546F"/>
    <w:rsid w:val="00F95634"/>
    <w:rsid w:val="00F95F3F"/>
    <w:rsid w:val="00F963C5"/>
    <w:rsid w:val="00F96559"/>
    <w:rsid w:val="00F968B8"/>
    <w:rsid w:val="00F96D06"/>
    <w:rsid w:val="00F96E9C"/>
    <w:rsid w:val="00F976CC"/>
    <w:rsid w:val="00F97731"/>
    <w:rsid w:val="00F97944"/>
    <w:rsid w:val="00F97960"/>
    <w:rsid w:val="00F97F5B"/>
    <w:rsid w:val="00FA0531"/>
    <w:rsid w:val="00FA077E"/>
    <w:rsid w:val="00FA08AD"/>
    <w:rsid w:val="00FA08E7"/>
    <w:rsid w:val="00FA0E0C"/>
    <w:rsid w:val="00FA1111"/>
    <w:rsid w:val="00FA124F"/>
    <w:rsid w:val="00FA1646"/>
    <w:rsid w:val="00FA188F"/>
    <w:rsid w:val="00FA192B"/>
    <w:rsid w:val="00FA2316"/>
    <w:rsid w:val="00FA238C"/>
    <w:rsid w:val="00FA2416"/>
    <w:rsid w:val="00FA2525"/>
    <w:rsid w:val="00FA2543"/>
    <w:rsid w:val="00FA2823"/>
    <w:rsid w:val="00FA28A1"/>
    <w:rsid w:val="00FA2951"/>
    <w:rsid w:val="00FA2AB5"/>
    <w:rsid w:val="00FA2E53"/>
    <w:rsid w:val="00FA314A"/>
    <w:rsid w:val="00FA324A"/>
    <w:rsid w:val="00FA33FA"/>
    <w:rsid w:val="00FA34AB"/>
    <w:rsid w:val="00FA38F0"/>
    <w:rsid w:val="00FA3A00"/>
    <w:rsid w:val="00FA3A5F"/>
    <w:rsid w:val="00FA3B3B"/>
    <w:rsid w:val="00FA3BC5"/>
    <w:rsid w:val="00FA3C90"/>
    <w:rsid w:val="00FA4A20"/>
    <w:rsid w:val="00FA4E92"/>
    <w:rsid w:val="00FA4EB5"/>
    <w:rsid w:val="00FA564E"/>
    <w:rsid w:val="00FA56BD"/>
    <w:rsid w:val="00FA5845"/>
    <w:rsid w:val="00FA5AB4"/>
    <w:rsid w:val="00FA5BCB"/>
    <w:rsid w:val="00FA5C21"/>
    <w:rsid w:val="00FA637E"/>
    <w:rsid w:val="00FA66C3"/>
    <w:rsid w:val="00FA681C"/>
    <w:rsid w:val="00FA6BE0"/>
    <w:rsid w:val="00FA6CE3"/>
    <w:rsid w:val="00FA75EE"/>
    <w:rsid w:val="00FA766B"/>
    <w:rsid w:val="00FA7746"/>
    <w:rsid w:val="00FA790E"/>
    <w:rsid w:val="00FA7ADF"/>
    <w:rsid w:val="00FA7E50"/>
    <w:rsid w:val="00FB00C9"/>
    <w:rsid w:val="00FB0492"/>
    <w:rsid w:val="00FB0750"/>
    <w:rsid w:val="00FB084B"/>
    <w:rsid w:val="00FB0C32"/>
    <w:rsid w:val="00FB0D0A"/>
    <w:rsid w:val="00FB0E87"/>
    <w:rsid w:val="00FB0EA2"/>
    <w:rsid w:val="00FB0FF9"/>
    <w:rsid w:val="00FB133A"/>
    <w:rsid w:val="00FB1346"/>
    <w:rsid w:val="00FB1876"/>
    <w:rsid w:val="00FB22BC"/>
    <w:rsid w:val="00FB24FB"/>
    <w:rsid w:val="00FB2570"/>
    <w:rsid w:val="00FB2B91"/>
    <w:rsid w:val="00FB2B99"/>
    <w:rsid w:val="00FB2E7A"/>
    <w:rsid w:val="00FB2F99"/>
    <w:rsid w:val="00FB325C"/>
    <w:rsid w:val="00FB335A"/>
    <w:rsid w:val="00FB3AE4"/>
    <w:rsid w:val="00FB3C92"/>
    <w:rsid w:val="00FB3E30"/>
    <w:rsid w:val="00FB3ED3"/>
    <w:rsid w:val="00FB403A"/>
    <w:rsid w:val="00FB43B3"/>
    <w:rsid w:val="00FB441C"/>
    <w:rsid w:val="00FB4B09"/>
    <w:rsid w:val="00FB4B9C"/>
    <w:rsid w:val="00FB4C32"/>
    <w:rsid w:val="00FB517B"/>
    <w:rsid w:val="00FB51B3"/>
    <w:rsid w:val="00FB52BD"/>
    <w:rsid w:val="00FB5542"/>
    <w:rsid w:val="00FB589F"/>
    <w:rsid w:val="00FB5ABB"/>
    <w:rsid w:val="00FB5DEA"/>
    <w:rsid w:val="00FB5ECA"/>
    <w:rsid w:val="00FB6036"/>
    <w:rsid w:val="00FB65A3"/>
    <w:rsid w:val="00FB6777"/>
    <w:rsid w:val="00FB6866"/>
    <w:rsid w:val="00FB6918"/>
    <w:rsid w:val="00FB6A83"/>
    <w:rsid w:val="00FB6AFD"/>
    <w:rsid w:val="00FB6B30"/>
    <w:rsid w:val="00FB6B37"/>
    <w:rsid w:val="00FB6F84"/>
    <w:rsid w:val="00FB7314"/>
    <w:rsid w:val="00FB7A50"/>
    <w:rsid w:val="00FB7F54"/>
    <w:rsid w:val="00FB7FF4"/>
    <w:rsid w:val="00FC052A"/>
    <w:rsid w:val="00FC0535"/>
    <w:rsid w:val="00FC07BD"/>
    <w:rsid w:val="00FC0DF1"/>
    <w:rsid w:val="00FC10AB"/>
    <w:rsid w:val="00FC165F"/>
    <w:rsid w:val="00FC1758"/>
    <w:rsid w:val="00FC19E0"/>
    <w:rsid w:val="00FC1CEA"/>
    <w:rsid w:val="00FC2736"/>
    <w:rsid w:val="00FC27AF"/>
    <w:rsid w:val="00FC2D0E"/>
    <w:rsid w:val="00FC3336"/>
    <w:rsid w:val="00FC3578"/>
    <w:rsid w:val="00FC3A9A"/>
    <w:rsid w:val="00FC3D8F"/>
    <w:rsid w:val="00FC3F63"/>
    <w:rsid w:val="00FC4035"/>
    <w:rsid w:val="00FC428B"/>
    <w:rsid w:val="00FC4686"/>
    <w:rsid w:val="00FC4798"/>
    <w:rsid w:val="00FC479B"/>
    <w:rsid w:val="00FC488D"/>
    <w:rsid w:val="00FC4D16"/>
    <w:rsid w:val="00FC4D70"/>
    <w:rsid w:val="00FC4FB0"/>
    <w:rsid w:val="00FC50CD"/>
    <w:rsid w:val="00FC5402"/>
    <w:rsid w:val="00FC5481"/>
    <w:rsid w:val="00FC54B3"/>
    <w:rsid w:val="00FC54C0"/>
    <w:rsid w:val="00FC588F"/>
    <w:rsid w:val="00FC590A"/>
    <w:rsid w:val="00FC5953"/>
    <w:rsid w:val="00FC599F"/>
    <w:rsid w:val="00FC5B8D"/>
    <w:rsid w:val="00FC5BBA"/>
    <w:rsid w:val="00FC6278"/>
    <w:rsid w:val="00FC6510"/>
    <w:rsid w:val="00FC6604"/>
    <w:rsid w:val="00FC67F7"/>
    <w:rsid w:val="00FC6B42"/>
    <w:rsid w:val="00FC6C36"/>
    <w:rsid w:val="00FC6C75"/>
    <w:rsid w:val="00FC6E31"/>
    <w:rsid w:val="00FC6F6A"/>
    <w:rsid w:val="00FC703D"/>
    <w:rsid w:val="00FC7245"/>
    <w:rsid w:val="00FC7426"/>
    <w:rsid w:val="00FC7A3D"/>
    <w:rsid w:val="00FC7A7E"/>
    <w:rsid w:val="00FC7ABF"/>
    <w:rsid w:val="00FC7C4F"/>
    <w:rsid w:val="00FC7D0C"/>
    <w:rsid w:val="00FC7E5D"/>
    <w:rsid w:val="00FD0107"/>
    <w:rsid w:val="00FD04BB"/>
    <w:rsid w:val="00FD050C"/>
    <w:rsid w:val="00FD0D7F"/>
    <w:rsid w:val="00FD146A"/>
    <w:rsid w:val="00FD1490"/>
    <w:rsid w:val="00FD14CC"/>
    <w:rsid w:val="00FD1BE0"/>
    <w:rsid w:val="00FD22AD"/>
    <w:rsid w:val="00FD231D"/>
    <w:rsid w:val="00FD23DA"/>
    <w:rsid w:val="00FD257D"/>
    <w:rsid w:val="00FD2753"/>
    <w:rsid w:val="00FD2E02"/>
    <w:rsid w:val="00FD2E9F"/>
    <w:rsid w:val="00FD2EC3"/>
    <w:rsid w:val="00FD3456"/>
    <w:rsid w:val="00FD3495"/>
    <w:rsid w:val="00FD36D6"/>
    <w:rsid w:val="00FD38B6"/>
    <w:rsid w:val="00FD3B6C"/>
    <w:rsid w:val="00FD3BC6"/>
    <w:rsid w:val="00FD4187"/>
    <w:rsid w:val="00FD425B"/>
    <w:rsid w:val="00FD4A11"/>
    <w:rsid w:val="00FD4C38"/>
    <w:rsid w:val="00FD4E1E"/>
    <w:rsid w:val="00FD4E3B"/>
    <w:rsid w:val="00FD5CAA"/>
    <w:rsid w:val="00FD5D3B"/>
    <w:rsid w:val="00FD60D3"/>
    <w:rsid w:val="00FD6206"/>
    <w:rsid w:val="00FD631C"/>
    <w:rsid w:val="00FD6371"/>
    <w:rsid w:val="00FD6708"/>
    <w:rsid w:val="00FD6A6D"/>
    <w:rsid w:val="00FD6AEF"/>
    <w:rsid w:val="00FD6E7E"/>
    <w:rsid w:val="00FD72A2"/>
    <w:rsid w:val="00FD75E7"/>
    <w:rsid w:val="00FD7A64"/>
    <w:rsid w:val="00FD7D4D"/>
    <w:rsid w:val="00FD7D72"/>
    <w:rsid w:val="00FE000E"/>
    <w:rsid w:val="00FE06EA"/>
    <w:rsid w:val="00FE0725"/>
    <w:rsid w:val="00FE078B"/>
    <w:rsid w:val="00FE08A4"/>
    <w:rsid w:val="00FE0A01"/>
    <w:rsid w:val="00FE1094"/>
    <w:rsid w:val="00FE131C"/>
    <w:rsid w:val="00FE15DA"/>
    <w:rsid w:val="00FE1784"/>
    <w:rsid w:val="00FE17B7"/>
    <w:rsid w:val="00FE18D3"/>
    <w:rsid w:val="00FE1AF4"/>
    <w:rsid w:val="00FE1EA2"/>
    <w:rsid w:val="00FE1F5E"/>
    <w:rsid w:val="00FE21B6"/>
    <w:rsid w:val="00FE21ED"/>
    <w:rsid w:val="00FE22C9"/>
    <w:rsid w:val="00FE2CBD"/>
    <w:rsid w:val="00FE3056"/>
    <w:rsid w:val="00FE31FB"/>
    <w:rsid w:val="00FE3CFE"/>
    <w:rsid w:val="00FE3D4D"/>
    <w:rsid w:val="00FE3D94"/>
    <w:rsid w:val="00FE4346"/>
    <w:rsid w:val="00FE484A"/>
    <w:rsid w:val="00FE4CE5"/>
    <w:rsid w:val="00FE4DBB"/>
    <w:rsid w:val="00FE50BC"/>
    <w:rsid w:val="00FE52EF"/>
    <w:rsid w:val="00FE54C1"/>
    <w:rsid w:val="00FE5612"/>
    <w:rsid w:val="00FE5818"/>
    <w:rsid w:val="00FE5EF4"/>
    <w:rsid w:val="00FE5F32"/>
    <w:rsid w:val="00FE6497"/>
    <w:rsid w:val="00FE6573"/>
    <w:rsid w:val="00FE6840"/>
    <w:rsid w:val="00FE6E8C"/>
    <w:rsid w:val="00FE6F49"/>
    <w:rsid w:val="00FE7044"/>
    <w:rsid w:val="00FE7361"/>
    <w:rsid w:val="00FE75BC"/>
    <w:rsid w:val="00FE7926"/>
    <w:rsid w:val="00FE7AB5"/>
    <w:rsid w:val="00FE7FF3"/>
    <w:rsid w:val="00FF023E"/>
    <w:rsid w:val="00FF066F"/>
    <w:rsid w:val="00FF0899"/>
    <w:rsid w:val="00FF0C84"/>
    <w:rsid w:val="00FF0D46"/>
    <w:rsid w:val="00FF0F64"/>
    <w:rsid w:val="00FF0FD0"/>
    <w:rsid w:val="00FF10A7"/>
    <w:rsid w:val="00FF112D"/>
    <w:rsid w:val="00FF1349"/>
    <w:rsid w:val="00FF1610"/>
    <w:rsid w:val="00FF1BB9"/>
    <w:rsid w:val="00FF2083"/>
    <w:rsid w:val="00FF20CB"/>
    <w:rsid w:val="00FF210F"/>
    <w:rsid w:val="00FF2425"/>
    <w:rsid w:val="00FF26C2"/>
    <w:rsid w:val="00FF26C8"/>
    <w:rsid w:val="00FF2AF9"/>
    <w:rsid w:val="00FF30C8"/>
    <w:rsid w:val="00FF38D6"/>
    <w:rsid w:val="00FF3AA1"/>
    <w:rsid w:val="00FF3FC5"/>
    <w:rsid w:val="00FF42DB"/>
    <w:rsid w:val="00FF4393"/>
    <w:rsid w:val="00FF4467"/>
    <w:rsid w:val="00FF46A3"/>
    <w:rsid w:val="00FF472B"/>
    <w:rsid w:val="00FF4A9F"/>
    <w:rsid w:val="00FF4B00"/>
    <w:rsid w:val="00FF4B3E"/>
    <w:rsid w:val="00FF4D58"/>
    <w:rsid w:val="00FF4D76"/>
    <w:rsid w:val="00FF4F95"/>
    <w:rsid w:val="00FF51AF"/>
    <w:rsid w:val="00FF5413"/>
    <w:rsid w:val="00FF5661"/>
    <w:rsid w:val="00FF5F5C"/>
    <w:rsid w:val="00FF5F9B"/>
    <w:rsid w:val="00FF6158"/>
    <w:rsid w:val="00FF6464"/>
    <w:rsid w:val="00FF64A2"/>
    <w:rsid w:val="00FF69E0"/>
    <w:rsid w:val="00FF6ED7"/>
    <w:rsid w:val="00FF70F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qFormat="1"/>
    <w:lsdException w:name="caption" w:qFormat="1"/>
    <w:lsdException w:name="annotation reference" w:qFormat="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72E1"/>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0"/>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0"/>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
    <w:link w:val="bullet10"/>
    <w:qFormat/>
    <w:rsid w:val="00981D62"/>
    <w:rPr>
      <w:rFonts w:eastAsia="宋体"/>
      <w:lang w:eastAsia="zh-CN"/>
    </w:rPr>
  </w:style>
  <w:style w:type="character" w:customStyle="1" w:styleId="proposalChar0">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0"/>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abfig">
    <w:name w:val="tab&amp;fig"/>
    <w:basedOn w:val="a"/>
    <w:link w:val="tabfig0"/>
    <w:qFormat/>
    <w:rsid w:val="00262B40"/>
    <w:pPr>
      <w:jc w:val="center"/>
    </w:pPr>
    <w:rPr>
      <w:rFonts w:eastAsiaTheme="minorEastAsia"/>
      <w:lang w:eastAsia="zh-CN"/>
    </w:rPr>
  </w:style>
  <w:style w:type="character" w:customStyle="1" w:styleId="tabfig0">
    <w:name w:val="tab&amp;fig 字符"/>
    <w:basedOn w:val="a1"/>
    <w:link w:val="tabfig"/>
    <w:rsid w:val="00262B40"/>
    <w:rPr>
      <w:rFonts w:eastAsiaTheme="minorEastAsia"/>
      <w:szCs w:val="24"/>
    </w:rPr>
  </w:style>
  <w:style w:type="paragraph" w:customStyle="1" w:styleId="afa">
    <w:basedOn w:val="a"/>
    <w:next w:val="af2"/>
    <w:uiPriority w:val="34"/>
    <w:qFormat/>
    <w:rsid w:val="001C7420"/>
    <w:pPr>
      <w:spacing w:after="0"/>
      <w:ind w:leftChars="400" w:left="840"/>
      <w:jc w:val="left"/>
    </w:pPr>
    <w:rPr>
      <w:rFonts w:ascii="Times" w:eastAsia="Batang" w:hAnsi="Times"/>
      <w:lang w:val="en-GB" w:eastAsia="x-none"/>
    </w:rPr>
  </w:style>
  <w:style w:type="paragraph" w:customStyle="1" w:styleId="afb">
    <w:basedOn w:val="a"/>
    <w:next w:val="af2"/>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1"/>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
    <w:uiPriority w:val="99"/>
    <w:rsid w:val="0086743F"/>
    <w:pPr>
      <w:spacing w:after="0"/>
      <w:jc w:val="left"/>
    </w:pPr>
    <w:rPr>
      <w:rFonts w:ascii="Calibri" w:eastAsia="Calibri" w:hAnsi="Calibri" w:cs="Calibri"/>
      <w:sz w:val="22"/>
      <w:szCs w:val="22"/>
    </w:rPr>
  </w:style>
  <w:style w:type="paragraph" w:styleId="afc">
    <w:name w:val="Normal (Web)"/>
    <w:basedOn w:val="a"/>
    <w:uiPriority w:val="99"/>
    <w:qFormat/>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
    <w:uiPriority w:val="99"/>
    <w:rsid w:val="001D5E27"/>
    <w:pPr>
      <w:spacing w:before="100" w:beforeAutospacing="1" w:after="100" w:afterAutospacing="1"/>
      <w:jc w:val="left"/>
    </w:pPr>
    <w:rPr>
      <w:rFonts w:ascii="Calibri" w:eastAsia="Calibri" w:hAnsi="Calibri" w:cs="Calibri"/>
      <w:sz w:val="22"/>
      <w:szCs w:val="22"/>
    </w:rPr>
  </w:style>
  <w:style w:type="character" w:styleId="afd">
    <w:name w:val="Strong"/>
    <w:uiPriority w:val="22"/>
    <w:qFormat/>
    <w:rsid w:val="001D5E27"/>
    <w:rPr>
      <w:b/>
      <w:bCs/>
    </w:rPr>
  </w:style>
  <w:style w:type="character" w:styleId="afe">
    <w:name w:val="Emphasis"/>
    <w:uiPriority w:val="20"/>
    <w:qFormat/>
    <w:rsid w:val="001D5E27"/>
    <w:rPr>
      <w:i/>
      <w:iCs/>
    </w:rPr>
  </w:style>
  <w:style w:type="paragraph" w:customStyle="1" w:styleId="xa0">
    <w:name w:val="xa0"/>
    <w:basedOn w:val="a"/>
    <w:qFormat/>
    <w:rsid w:val="001D5E27"/>
    <w:pPr>
      <w:spacing w:before="100" w:beforeAutospacing="1" w:after="100" w:afterAutospacing="1"/>
      <w:jc w:val="left"/>
    </w:pPr>
    <w:rPr>
      <w:rFonts w:ascii="Calibri" w:eastAsia="Calibri" w:hAnsi="Calibri" w:cs="Calibri"/>
      <w:sz w:val="22"/>
      <w:szCs w:val="22"/>
    </w:rPr>
  </w:style>
  <w:style w:type="paragraph" w:customStyle="1" w:styleId="xxmsonormal">
    <w:name w:val="x_x_msonormal"/>
    <w:basedOn w:val="a"/>
    <w:uiPriority w:val="99"/>
    <w:rsid w:val="00A1570B"/>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basedOn w:val="a1"/>
    <w:rsid w:val="00A1570B"/>
  </w:style>
  <w:style w:type="character" w:customStyle="1" w:styleId="ProposalChar">
    <w:name w:val="Proposal Char"/>
    <w:link w:val="Proposal0"/>
    <w:qFormat/>
    <w:rsid w:val="00685AB8"/>
    <w:rPr>
      <w:rFonts w:ascii="Calibri" w:hAnsi="Calibri"/>
      <w:b/>
      <w:bCs/>
      <w:sz w:val="22"/>
      <w:szCs w:val="22"/>
    </w:rPr>
  </w:style>
  <w:style w:type="table" w:customStyle="1" w:styleId="TableGrid1">
    <w:name w:val="Table Grid1"/>
    <w:basedOn w:val="a2"/>
    <w:uiPriority w:val="39"/>
    <w:qFormat/>
    <w:rsid w:val="00B2320E"/>
    <w:pPr>
      <w:spacing w:after="160" w:line="259" w:lineRule="auto"/>
      <w:jc w:val="both"/>
    </w:pPr>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58893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1.vsdx"/><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5BC53-CC05-4FCF-BCAC-6CA57AC342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8DE2C5-59D5-4680-A36C-AC02339C9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6E33A2-3CA0-4DDD-996A-1E003B7851BA}">
  <ds:schemaRefs>
    <ds:schemaRef ds:uri="http://schemas.microsoft.com/sharepoint/v3/contenttype/forms"/>
  </ds:schemaRefs>
</ds:datastoreItem>
</file>

<file path=customXml/itemProps4.xml><?xml version="1.0" encoding="utf-8"?>
<ds:datastoreItem xmlns:ds="http://schemas.openxmlformats.org/officeDocument/2006/customXml" ds:itemID="{290C259D-81FF-4D96-93A2-2E8D9679D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4609</Words>
  <Characters>26277</Characters>
  <Application>Microsoft Office Word</Application>
  <DocSecurity>0</DocSecurity>
  <Lines>218</Lines>
  <Paragraphs>61</Paragraphs>
  <ScaleCrop>false</ScaleCrop>
  <Company>Vivo</Company>
  <LinksUpToDate>false</LinksUpToDate>
  <CharactersWithSpaces>30825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郑凯立</cp:lastModifiedBy>
  <cp:revision>5</cp:revision>
  <cp:lastPrinted>2011-08-03T09:36:00Z</cp:lastPrinted>
  <dcterms:created xsi:type="dcterms:W3CDTF">2021-09-29T11:55:00Z</dcterms:created>
  <dcterms:modified xsi:type="dcterms:W3CDTF">2021-09-29T11:59:00Z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